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C46" w:rsidRDefault="00583C46" w:rsidP="00E30507">
      <w:pPr>
        <w:spacing w:line="259" w:lineRule="auto"/>
        <w:rPr>
          <w:rFonts w:ascii="Arial" w:eastAsiaTheme="minorHAnsi" w:hAnsi="Arial" w:cs="Arial"/>
        </w:rPr>
      </w:pPr>
      <w:r>
        <w:rPr>
          <w:rFonts w:ascii="Arial" w:eastAsiaTheme="minorHAnsi" w:hAnsi="Arial" w:cs="Arial"/>
        </w:rPr>
        <w:t>Bogotá, D. C. Mayo 30 de 2020</w:t>
      </w:r>
    </w:p>
    <w:p w:rsidR="00583C46" w:rsidRDefault="00583C46" w:rsidP="00E30507">
      <w:pPr>
        <w:spacing w:line="259" w:lineRule="auto"/>
        <w:rPr>
          <w:rFonts w:ascii="Arial" w:eastAsiaTheme="minorHAnsi" w:hAnsi="Arial" w:cs="Arial"/>
        </w:rPr>
      </w:pPr>
    </w:p>
    <w:p w:rsidR="00E30507" w:rsidRDefault="00E30507" w:rsidP="00E30507">
      <w:pPr>
        <w:spacing w:line="259" w:lineRule="auto"/>
        <w:rPr>
          <w:rFonts w:ascii="Arial" w:eastAsiaTheme="minorHAnsi" w:hAnsi="Arial" w:cs="Arial"/>
        </w:rPr>
      </w:pPr>
    </w:p>
    <w:p w:rsidR="00583C46" w:rsidRPr="00583C46" w:rsidRDefault="00583C46" w:rsidP="00E30507">
      <w:pPr>
        <w:spacing w:line="259" w:lineRule="auto"/>
        <w:rPr>
          <w:rFonts w:ascii="Arial" w:eastAsiaTheme="minorHAnsi" w:hAnsi="Arial" w:cs="Arial"/>
        </w:rPr>
      </w:pPr>
      <w:bookmarkStart w:id="0" w:name="_GoBack"/>
      <w:bookmarkEnd w:id="0"/>
      <w:r w:rsidRPr="00583C46">
        <w:rPr>
          <w:rFonts w:ascii="Arial" w:eastAsiaTheme="minorHAnsi" w:hAnsi="Arial" w:cs="Arial"/>
        </w:rPr>
        <w:t>Doctor</w:t>
      </w:r>
    </w:p>
    <w:p w:rsidR="00583C46" w:rsidRPr="00583C46" w:rsidRDefault="00583C46" w:rsidP="00E30507">
      <w:pPr>
        <w:spacing w:line="259" w:lineRule="auto"/>
        <w:rPr>
          <w:rFonts w:ascii="Arial" w:eastAsiaTheme="minorHAnsi" w:hAnsi="Arial" w:cs="Arial"/>
        </w:rPr>
      </w:pPr>
      <w:r w:rsidRPr="00583C46">
        <w:rPr>
          <w:rFonts w:ascii="Arial" w:eastAsiaTheme="minorHAnsi" w:hAnsi="Arial" w:cs="Arial"/>
        </w:rPr>
        <w:t>CARLOS FELIPE CORDOBA LARRARTE</w:t>
      </w:r>
    </w:p>
    <w:p w:rsidR="00583C46" w:rsidRPr="00583C46" w:rsidRDefault="00583C46" w:rsidP="00E30507">
      <w:pPr>
        <w:spacing w:line="259" w:lineRule="auto"/>
        <w:rPr>
          <w:rFonts w:ascii="Arial" w:eastAsiaTheme="minorHAnsi" w:hAnsi="Arial" w:cs="Arial"/>
        </w:rPr>
      </w:pPr>
      <w:r w:rsidRPr="00583C46">
        <w:rPr>
          <w:rFonts w:ascii="Arial" w:eastAsiaTheme="minorHAnsi" w:hAnsi="Arial" w:cs="Arial"/>
        </w:rPr>
        <w:t>Contralor General de la Republica.</w:t>
      </w:r>
    </w:p>
    <w:p w:rsidR="00583C46" w:rsidRPr="00583C46" w:rsidRDefault="00583C46" w:rsidP="00E30507">
      <w:pPr>
        <w:spacing w:line="259" w:lineRule="auto"/>
        <w:rPr>
          <w:rFonts w:ascii="Arial" w:eastAsiaTheme="minorHAnsi" w:hAnsi="Arial" w:cs="Arial"/>
        </w:rPr>
      </w:pPr>
    </w:p>
    <w:p w:rsidR="00583C46" w:rsidRPr="00583C46" w:rsidRDefault="00583C46" w:rsidP="00E30507">
      <w:pPr>
        <w:spacing w:line="259" w:lineRule="auto"/>
        <w:rPr>
          <w:rFonts w:ascii="Arial" w:eastAsiaTheme="minorHAnsi" w:hAnsi="Arial" w:cs="Arial"/>
        </w:rPr>
      </w:pPr>
    </w:p>
    <w:p w:rsidR="00583C46" w:rsidRPr="00583C46" w:rsidRDefault="00583C46" w:rsidP="00E30507">
      <w:pPr>
        <w:spacing w:line="259" w:lineRule="auto"/>
        <w:ind w:left="1410" w:hanging="1410"/>
        <w:rPr>
          <w:rFonts w:ascii="Arial" w:eastAsiaTheme="minorHAnsi" w:hAnsi="Arial" w:cs="Arial"/>
          <w:b/>
          <w:bCs/>
        </w:rPr>
      </w:pPr>
      <w:r w:rsidRPr="00583C46">
        <w:rPr>
          <w:rFonts w:ascii="Arial" w:eastAsiaTheme="minorHAnsi" w:hAnsi="Arial" w:cs="Arial"/>
          <w:b/>
          <w:bCs/>
        </w:rPr>
        <w:t xml:space="preserve">ASUNTO: </w:t>
      </w:r>
      <w:r w:rsidRPr="00583C46">
        <w:rPr>
          <w:rFonts w:ascii="Arial" w:eastAsiaTheme="minorHAnsi" w:hAnsi="Arial" w:cs="Arial"/>
          <w:b/>
          <w:bCs/>
        </w:rPr>
        <w:tab/>
        <w:t xml:space="preserve">DECRETO 749/20 – CIRCULAR 010/20. </w:t>
      </w:r>
    </w:p>
    <w:p w:rsidR="00583C46" w:rsidRPr="00583C46" w:rsidRDefault="00583C46" w:rsidP="00E30507">
      <w:pPr>
        <w:spacing w:line="259" w:lineRule="auto"/>
        <w:ind w:left="1410"/>
        <w:rPr>
          <w:rFonts w:ascii="Arial" w:eastAsiaTheme="minorHAnsi" w:hAnsi="Arial" w:cs="Arial"/>
          <w:b/>
          <w:bCs/>
        </w:rPr>
      </w:pPr>
      <w:r w:rsidRPr="00583C46">
        <w:rPr>
          <w:rFonts w:ascii="Arial" w:eastAsiaTheme="minorHAnsi" w:hAnsi="Arial" w:cs="Arial"/>
          <w:b/>
          <w:bCs/>
        </w:rPr>
        <w:t>AISLAMIENTO PREVENTIVO Y RETORNO A LAS SEDES DE TRABAJO</w:t>
      </w:r>
    </w:p>
    <w:p w:rsidR="00583C46" w:rsidRPr="00583C46" w:rsidRDefault="00583C46" w:rsidP="00E30507">
      <w:pPr>
        <w:spacing w:line="259" w:lineRule="auto"/>
        <w:rPr>
          <w:rFonts w:ascii="Arial" w:eastAsiaTheme="minorHAnsi" w:hAnsi="Arial" w:cs="Arial"/>
        </w:rPr>
      </w:pPr>
    </w:p>
    <w:p w:rsidR="00E30507" w:rsidRDefault="00E30507" w:rsidP="00E30507">
      <w:pPr>
        <w:spacing w:line="259" w:lineRule="auto"/>
        <w:rPr>
          <w:rFonts w:ascii="Arial" w:eastAsiaTheme="minorHAnsi" w:hAnsi="Arial" w:cs="Arial"/>
        </w:rPr>
      </w:pPr>
    </w:p>
    <w:p w:rsidR="00583C46" w:rsidRPr="00583C46" w:rsidRDefault="00583C46" w:rsidP="00E30507">
      <w:pPr>
        <w:spacing w:line="259" w:lineRule="auto"/>
        <w:rPr>
          <w:rFonts w:ascii="Arial" w:eastAsiaTheme="minorHAnsi" w:hAnsi="Arial" w:cs="Arial"/>
        </w:rPr>
      </w:pPr>
      <w:r w:rsidRPr="00583C46">
        <w:rPr>
          <w:rFonts w:ascii="Arial" w:eastAsiaTheme="minorHAnsi" w:hAnsi="Arial" w:cs="Arial"/>
        </w:rPr>
        <w:t xml:space="preserve">El Gobierno Nacional expidió el Decreto 749 del 28 de mayo de 2020, mediante el cual se ordena el </w:t>
      </w:r>
      <w:r w:rsidRPr="00583C46">
        <w:rPr>
          <w:rFonts w:ascii="Arial" w:eastAsiaTheme="minorHAnsi" w:hAnsi="Arial" w:cs="Arial"/>
          <w:u w:val="single"/>
        </w:rPr>
        <w:t>aislamiento preventivo obligatorio</w:t>
      </w:r>
      <w:r w:rsidRPr="00583C46">
        <w:rPr>
          <w:rFonts w:ascii="Arial" w:eastAsiaTheme="minorHAnsi" w:hAnsi="Arial" w:cs="Arial"/>
        </w:rPr>
        <w:t xml:space="preserve"> desde el </w:t>
      </w:r>
      <w:r w:rsidRPr="00583C46">
        <w:rPr>
          <w:rFonts w:ascii="Arial" w:eastAsiaTheme="minorHAnsi" w:hAnsi="Arial" w:cs="Arial"/>
          <w:b/>
          <w:bCs/>
        </w:rPr>
        <w:t>01 de junio de 2020 hasta las cero horas del 1 de julio</w:t>
      </w:r>
      <w:r w:rsidRPr="00583C46">
        <w:rPr>
          <w:rFonts w:ascii="Arial" w:eastAsiaTheme="minorHAnsi" w:hAnsi="Arial" w:cs="Arial"/>
        </w:rPr>
        <w:t xml:space="preserve"> de 2020, que como lo hemos venido sosteniendo en nuestros comunicados anteriores, ello no significa que podamos volver a la normalidad ni que el contagio por el COVID-19 haya sido controlado; pues según expertos en Salud, los contagios se incrementarán durante los meses de junio y julio. </w:t>
      </w:r>
    </w:p>
    <w:p w:rsidR="00583C46" w:rsidRPr="00583C46" w:rsidRDefault="00583C46" w:rsidP="00E30507">
      <w:pPr>
        <w:spacing w:line="259" w:lineRule="auto"/>
        <w:rPr>
          <w:rFonts w:ascii="Arial" w:eastAsiaTheme="minorHAnsi" w:hAnsi="Arial" w:cs="Arial"/>
        </w:rPr>
      </w:pPr>
    </w:p>
    <w:p w:rsidR="00583C46" w:rsidRPr="00583C46" w:rsidRDefault="00583C46" w:rsidP="00E30507">
      <w:pPr>
        <w:spacing w:line="259" w:lineRule="auto"/>
        <w:rPr>
          <w:rFonts w:ascii="Arial" w:eastAsiaTheme="minorHAnsi" w:hAnsi="Arial" w:cs="Arial"/>
        </w:rPr>
      </w:pPr>
      <w:r w:rsidRPr="00583C46">
        <w:rPr>
          <w:rFonts w:ascii="Arial" w:eastAsiaTheme="minorHAnsi" w:hAnsi="Arial" w:cs="Arial"/>
        </w:rPr>
        <w:t xml:space="preserve">La norma anterior debe aplicarse entonces en concordancia con la Circular 010 de 2020, que establece las medidas para el retorno a las actividades presenciales, una vez levantado el aislamiento preventivo obligatorio. Es decir, los funcionarios que han optado por realizar el trabajo presencial en los horarios establecidos en dicha circular </w:t>
      </w:r>
      <w:r w:rsidRPr="00583C46">
        <w:rPr>
          <w:rFonts w:ascii="Arial" w:eastAsiaTheme="minorHAnsi" w:hAnsi="Arial" w:cs="Arial"/>
          <w:b/>
          <w:bCs/>
        </w:rPr>
        <w:t>deberán retornar</w:t>
      </w:r>
      <w:r w:rsidRPr="00583C46">
        <w:rPr>
          <w:rFonts w:ascii="Arial" w:eastAsiaTheme="minorHAnsi" w:hAnsi="Arial" w:cs="Arial"/>
        </w:rPr>
        <w:t xml:space="preserve"> a sus actividades presenciales solo hasta el día </w:t>
      </w:r>
      <w:r w:rsidRPr="00583C46">
        <w:rPr>
          <w:rFonts w:ascii="Arial" w:eastAsiaTheme="minorHAnsi" w:hAnsi="Arial" w:cs="Arial"/>
          <w:b/>
          <w:bCs/>
        </w:rPr>
        <w:t>1 de julio de 2020</w:t>
      </w:r>
      <w:r w:rsidRPr="00583C46">
        <w:rPr>
          <w:rFonts w:ascii="Arial" w:eastAsiaTheme="minorHAnsi" w:hAnsi="Arial" w:cs="Arial"/>
        </w:rPr>
        <w:t xml:space="preserve">, de conformidad con el Decreto 749 de mayo 28 de 2020. </w:t>
      </w:r>
    </w:p>
    <w:p w:rsidR="00583C46" w:rsidRPr="00583C46" w:rsidRDefault="00583C46" w:rsidP="00E30507">
      <w:pPr>
        <w:spacing w:line="259" w:lineRule="auto"/>
        <w:rPr>
          <w:rFonts w:ascii="Arial" w:eastAsiaTheme="minorHAnsi" w:hAnsi="Arial" w:cs="Arial"/>
        </w:rPr>
      </w:pPr>
    </w:p>
    <w:p w:rsidR="00583C46" w:rsidRPr="00583C46" w:rsidRDefault="00583C46" w:rsidP="00E30507">
      <w:pPr>
        <w:spacing w:line="259" w:lineRule="auto"/>
        <w:rPr>
          <w:rFonts w:ascii="Arial" w:eastAsiaTheme="minorHAnsi" w:hAnsi="Arial" w:cs="Arial"/>
        </w:rPr>
      </w:pPr>
      <w:r w:rsidRPr="00583C46">
        <w:rPr>
          <w:rFonts w:ascii="Arial" w:eastAsiaTheme="minorHAnsi" w:hAnsi="Arial" w:cs="Arial"/>
        </w:rPr>
        <w:t>Ahora bien, teniendo en cuenta que el Ministerio de Salud mediante resolución 00844 del 24 de mayo de 2020 prorrogó  la emergencia sanitaria hasta el 31 de agosto de 2020,  y que igualmente,  la  Directiva Presidencial 03 del 22 de mayo de 2020,  exhorta tanto a los Representantes Legales de las entidades de la Rama Ejecutiva del orden Nacional, como a los entes autónomos, a los entes de control y vigilancia y a los entes territoriales</w:t>
      </w:r>
      <w:r w:rsidRPr="00583C46">
        <w:rPr>
          <w:rFonts w:ascii="Arial" w:eastAsiaTheme="minorHAnsi" w:hAnsi="Arial" w:cs="Arial"/>
          <w:u w:val="single"/>
        </w:rPr>
        <w:t xml:space="preserve"> a adoptar las medidas que permitan priorizar  el trabajo en casa, </w:t>
      </w:r>
      <w:r w:rsidRPr="00583C46">
        <w:rPr>
          <w:rFonts w:ascii="Arial" w:eastAsiaTheme="minorHAnsi" w:hAnsi="Arial" w:cs="Arial"/>
        </w:rPr>
        <w:t xml:space="preserve">deberá entenderse que para aquellos funcionarios que optaron por continuar desarrollando sus labores bajo la modalidad de trabajo en casa, la misma se extenderá hasta el primero de septiembre del 2020, teniendo en cuenta el porcentaje establecido por el Gobierno Nacional, esto es que el 80% de los funcionarios Públicos que puedan desarrollar su trabajo bajo la modalidad de trabajo en casa o teletrabajo, deberán continuar mientras dure la emergencia. </w:t>
      </w:r>
    </w:p>
    <w:p w:rsidR="00583C46" w:rsidRPr="00583C46" w:rsidRDefault="00583C46" w:rsidP="00E30507">
      <w:pPr>
        <w:spacing w:line="259" w:lineRule="auto"/>
        <w:rPr>
          <w:rFonts w:ascii="Arial" w:eastAsiaTheme="minorHAnsi" w:hAnsi="Arial" w:cs="Arial"/>
        </w:rPr>
      </w:pPr>
    </w:p>
    <w:p w:rsidR="00583C46" w:rsidRPr="00583C46" w:rsidRDefault="00583C46" w:rsidP="00E30507">
      <w:pPr>
        <w:spacing w:line="259" w:lineRule="auto"/>
        <w:rPr>
          <w:rFonts w:ascii="Arial" w:eastAsiaTheme="minorHAnsi" w:hAnsi="Arial" w:cs="Arial"/>
        </w:rPr>
      </w:pPr>
      <w:r w:rsidRPr="00583C46">
        <w:rPr>
          <w:rFonts w:ascii="Arial" w:eastAsiaTheme="minorHAnsi" w:hAnsi="Arial" w:cs="Arial"/>
        </w:rPr>
        <w:t>Con fundamento en las precitadas normas, Señor Contralor, la Organización Sindical ASCONTROL le reconoce su compromiso en garantizar y proteger la salud y vida de los funcionarios de la entidad y por ello, de manera respetuosa, le solicita:</w:t>
      </w:r>
    </w:p>
    <w:p w:rsidR="00583C46" w:rsidRPr="00583C46" w:rsidRDefault="00583C46" w:rsidP="00E30507">
      <w:pPr>
        <w:spacing w:line="259" w:lineRule="auto"/>
        <w:rPr>
          <w:rFonts w:ascii="Arial" w:eastAsiaTheme="minorHAnsi" w:hAnsi="Arial" w:cs="Arial"/>
        </w:rPr>
      </w:pPr>
    </w:p>
    <w:p w:rsidR="00583C46" w:rsidRPr="00583C46" w:rsidRDefault="00583C46" w:rsidP="00E30507">
      <w:pPr>
        <w:numPr>
          <w:ilvl w:val="0"/>
          <w:numId w:val="33"/>
        </w:numPr>
        <w:spacing w:after="160" w:line="259" w:lineRule="auto"/>
        <w:contextualSpacing/>
        <w:rPr>
          <w:rFonts w:ascii="Arial" w:eastAsiaTheme="minorHAnsi" w:hAnsi="Arial" w:cs="Arial"/>
          <w:u w:val="single"/>
        </w:rPr>
      </w:pPr>
      <w:r w:rsidRPr="00583C46">
        <w:rPr>
          <w:rFonts w:ascii="Arial" w:eastAsiaTheme="minorHAnsi" w:hAnsi="Arial" w:cs="Arial"/>
          <w:b/>
          <w:bCs/>
        </w:rPr>
        <w:lastRenderedPageBreak/>
        <w:t xml:space="preserve">Extender </w:t>
      </w:r>
      <w:r w:rsidRPr="00583C46">
        <w:rPr>
          <w:rFonts w:ascii="Arial" w:eastAsiaTheme="minorHAnsi" w:hAnsi="Arial" w:cs="Arial"/>
        </w:rPr>
        <w:t xml:space="preserve">el </w:t>
      </w:r>
      <w:r w:rsidRPr="00583C46">
        <w:rPr>
          <w:rFonts w:ascii="Arial" w:eastAsiaTheme="minorHAnsi" w:hAnsi="Arial" w:cs="Arial"/>
          <w:u w:val="single"/>
        </w:rPr>
        <w:t>AISLAMIENTO OBLIGATORIO PREVENTIVO</w:t>
      </w:r>
      <w:r w:rsidRPr="00583C46">
        <w:rPr>
          <w:rFonts w:ascii="Arial" w:eastAsiaTheme="minorHAnsi" w:hAnsi="Arial" w:cs="Arial"/>
        </w:rPr>
        <w:t xml:space="preserve"> para </w:t>
      </w:r>
      <w:r w:rsidRPr="00583C46">
        <w:rPr>
          <w:rFonts w:ascii="Arial" w:eastAsiaTheme="minorHAnsi" w:hAnsi="Arial" w:cs="Arial"/>
          <w:u w:val="single"/>
        </w:rPr>
        <w:t>TODOS</w:t>
      </w:r>
      <w:r w:rsidRPr="00583C46">
        <w:rPr>
          <w:rFonts w:ascii="Arial" w:eastAsiaTheme="minorHAnsi" w:hAnsi="Arial" w:cs="Arial"/>
        </w:rPr>
        <w:t xml:space="preserve"> los funcionarios de la entidad hasta el </w:t>
      </w:r>
      <w:r w:rsidRPr="00583C46">
        <w:rPr>
          <w:rFonts w:ascii="Arial" w:eastAsiaTheme="minorHAnsi" w:hAnsi="Arial" w:cs="Arial"/>
          <w:u w:val="single"/>
        </w:rPr>
        <w:t>31 de Julio de 2020</w:t>
      </w:r>
      <w:r w:rsidRPr="00583C46">
        <w:rPr>
          <w:rFonts w:ascii="Arial" w:eastAsiaTheme="minorHAnsi" w:hAnsi="Arial" w:cs="Arial"/>
        </w:rPr>
        <w:t xml:space="preserve"> teniendo en cuenta que según expertos epidemiológicos los meses de Junio y Julio serán los de mayor contagio, máxime, que el Gobierno Nacional en el Decreto 749 del 28 de mayo amplío el número de excepciones con lo cual un mayor número de población se volcará a Centros Comerciales, Supermercados, Hospitales y se congestionarán las vías y el transporte público, aumentando con ello, las posibilidades de contagio.  A partir del 1 de Agosto se daría aplicación plena a lo preceptuado en la Circular 010 de 2020.</w:t>
      </w:r>
    </w:p>
    <w:p w:rsidR="00583C46" w:rsidRPr="00583C46" w:rsidRDefault="00583C46" w:rsidP="00E30507">
      <w:pPr>
        <w:spacing w:line="259" w:lineRule="auto"/>
        <w:ind w:left="720"/>
        <w:contextualSpacing/>
        <w:rPr>
          <w:rFonts w:ascii="Arial" w:eastAsiaTheme="minorHAnsi" w:hAnsi="Arial" w:cs="Arial"/>
          <w:u w:val="single"/>
        </w:rPr>
      </w:pPr>
    </w:p>
    <w:p w:rsidR="00583C46" w:rsidRPr="00583C46" w:rsidRDefault="00583C46" w:rsidP="00E30507">
      <w:pPr>
        <w:numPr>
          <w:ilvl w:val="0"/>
          <w:numId w:val="33"/>
        </w:numPr>
        <w:spacing w:after="160" w:line="259" w:lineRule="auto"/>
        <w:contextualSpacing/>
        <w:rPr>
          <w:rFonts w:ascii="Arial" w:eastAsiaTheme="minorHAnsi" w:hAnsi="Arial" w:cs="Arial"/>
          <w:u w:val="single"/>
        </w:rPr>
      </w:pPr>
      <w:r w:rsidRPr="00583C46">
        <w:rPr>
          <w:rFonts w:ascii="Arial" w:eastAsiaTheme="minorHAnsi" w:hAnsi="Arial" w:cs="Arial"/>
          <w:b/>
          <w:bCs/>
        </w:rPr>
        <w:t xml:space="preserve">Modificar </w:t>
      </w:r>
      <w:r w:rsidRPr="00583C46">
        <w:rPr>
          <w:rFonts w:ascii="Arial" w:hAnsi="Arial" w:cs="Arial"/>
          <w:shd w:val="clear" w:color="auto" w:fill="FFFFFF"/>
        </w:rPr>
        <w:t>la Circular 010 del 11 de mayo de 2020 en los siguientes aspectos:</w:t>
      </w:r>
    </w:p>
    <w:p w:rsidR="00583C46" w:rsidRPr="00583C46" w:rsidRDefault="00583C46" w:rsidP="00E30507">
      <w:pPr>
        <w:ind w:left="720"/>
        <w:contextualSpacing/>
        <w:rPr>
          <w:rFonts w:ascii="Arial" w:eastAsiaTheme="minorHAnsi" w:hAnsi="Arial" w:cs="Arial"/>
          <w:b/>
          <w:bCs/>
        </w:rPr>
      </w:pPr>
    </w:p>
    <w:p w:rsidR="00583C46" w:rsidRPr="00583C46" w:rsidRDefault="00583C46" w:rsidP="00E30507">
      <w:pPr>
        <w:numPr>
          <w:ilvl w:val="0"/>
          <w:numId w:val="27"/>
        </w:numPr>
        <w:spacing w:after="160" w:line="259" w:lineRule="auto"/>
        <w:contextualSpacing/>
        <w:rPr>
          <w:rFonts w:ascii="Arial" w:hAnsi="Arial" w:cs="Arial"/>
          <w:shd w:val="clear" w:color="auto" w:fill="FFFFFF"/>
        </w:rPr>
      </w:pPr>
      <w:r w:rsidRPr="00583C46">
        <w:rPr>
          <w:rFonts w:ascii="Arial" w:hAnsi="Arial" w:cs="Arial"/>
          <w:shd w:val="clear" w:color="auto" w:fill="FFFFFF"/>
        </w:rPr>
        <w:t>Incluir como beneficiarios de la modalidad de Trabajo en Casa a:</w:t>
      </w:r>
    </w:p>
    <w:p w:rsidR="00583C46" w:rsidRPr="00583C46" w:rsidRDefault="00583C46" w:rsidP="00E30507">
      <w:pPr>
        <w:ind w:left="1510"/>
        <w:rPr>
          <w:rFonts w:ascii="Arial" w:hAnsi="Arial" w:cs="Arial"/>
          <w:shd w:val="clear" w:color="auto" w:fill="FFFFFF"/>
        </w:rPr>
      </w:pPr>
    </w:p>
    <w:p w:rsidR="00583C46" w:rsidRPr="00583C46" w:rsidRDefault="00583C46" w:rsidP="00E30507">
      <w:pPr>
        <w:numPr>
          <w:ilvl w:val="0"/>
          <w:numId w:val="34"/>
        </w:numPr>
        <w:spacing w:after="160" w:line="259" w:lineRule="auto"/>
        <w:contextualSpacing/>
        <w:rPr>
          <w:rFonts w:ascii="Arial" w:hAnsi="Arial" w:cs="Arial"/>
          <w:shd w:val="clear" w:color="auto" w:fill="FFFFFF"/>
        </w:rPr>
      </w:pPr>
      <w:r w:rsidRPr="00583C46">
        <w:rPr>
          <w:rFonts w:ascii="Arial" w:hAnsi="Arial" w:cs="Arial"/>
          <w:shd w:val="clear" w:color="auto" w:fill="FFFFFF"/>
        </w:rPr>
        <w:t>Funcionarios que tengan HIJOS y/o FAMILIARES DEPENDIENTES O BAJO SU CUIDADO que tengan algún tipo o grado de discapacidad.</w:t>
      </w:r>
    </w:p>
    <w:p w:rsidR="00583C46" w:rsidRPr="00583C46" w:rsidRDefault="00583C46" w:rsidP="00E30507">
      <w:pPr>
        <w:numPr>
          <w:ilvl w:val="0"/>
          <w:numId w:val="34"/>
        </w:numPr>
        <w:spacing w:after="160" w:line="259" w:lineRule="auto"/>
        <w:contextualSpacing/>
        <w:rPr>
          <w:rFonts w:ascii="Arial" w:hAnsi="Arial" w:cs="Arial"/>
          <w:shd w:val="clear" w:color="auto" w:fill="FFFFFF"/>
        </w:rPr>
      </w:pPr>
      <w:r w:rsidRPr="00583C46">
        <w:rPr>
          <w:rFonts w:ascii="Arial" w:hAnsi="Arial" w:cs="Arial"/>
          <w:shd w:val="clear" w:color="auto" w:fill="FFFFFF"/>
        </w:rPr>
        <w:t>Funcionarios con Obesidad, Hipertensión (HTA) y fumadores crónicos (así no presenten, en la actualidad, problemas respiratorios agudos).</w:t>
      </w:r>
    </w:p>
    <w:p w:rsidR="00583C46" w:rsidRPr="00583C46" w:rsidRDefault="00583C46" w:rsidP="00E30507">
      <w:pPr>
        <w:numPr>
          <w:ilvl w:val="0"/>
          <w:numId w:val="34"/>
        </w:numPr>
        <w:spacing w:after="160" w:line="259" w:lineRule="auto"/>
        <w:contextualSpacing/>
        <w:rPr>
          <w:rFonts w:ascii="Arial" w:hAnsi="Arial" w:cs="Arial"/>
          <w:shd w:val="clear" w:color="auto" w:fill="FFFFFF"/>
        </w:rPr>
      </w:pPr>
      <w:r w:rsidRPr="00583C46">
        <w:rPr>
          <w:rFonts w:ascii="Arial" w:hAnsi="Arial" w:cs="Arial"/>
          <w:shd w:val="clear" w:color="auto" w:fill="FFFFFF"/>
        </w:rPr>
        <w:t>Funcionarios que tengan algún tipo o grado de discapacidad.</w:t>
      </w:r>
    </w:p>
    <w:p w:rsidR="00583C46" w:rsidRPr="00583C46" w:rsidRDefault="00583C46" w:rsidP="00E30507">
      <w:pPr>
        <w:rPr>
          <w:rFonts w:ascii="Arial" w:hAnsi="Arial" w:cs="Arial"/>
          <w:shd w:val="clear" w:color="auto" w:fill="FFFFFF"/>
        </w:rPr>
      </w:pPr>
    </w:p>
    <w:p w:rsidR="00583C46" w:rsidRPr="00583C46" w:rsidRDefault="00583C46" w:rsidP="00E30507">
      <w:pPr>
        <w:numPr>
          <w:ilvl w:val="0"/>
          <w:numId w:val="27"/>
        </w:numPr>
        <w:spacing w:after="160" w:line="259" w:lineRule="auto"/>
        <w:contextualSpacing/>
        <w:rPr>
          <w:rFonts w:ascii="Arial" w:hAnsi="Arial" w:cs="Arial"/>
          <w:shd w:val="clear" w:color="auto" w:fill="FFFFFF"/>
        </w:rPr>
      </w:pPr>
      <w:r w:rsidRPr="00583C46">
        <w:rPr>
          <w:rFonts w:ascii="Arial" w:hAnsi="Arial" w:cs="Arial"/>
          <w:shd w:val="clear" w:color="auto" w:fill="FFFFFF"/>
        </w:rPr>
        <w:t xml:space="preserve">Orientar que, durante estos dos meses, delegados de la Administración, el COPASST y un delegado de cada una de las organizaciones sindicales existentes en la entidad con el acompañamiento de la ARL efectúen el análisis de los centros de trabajo con el fin de precisar cuáles actividades, tareas o funciones requieren OBLIGATORIAMENTE de su prestación de manera presencial o sino acogerse al numeral 5 de la CIRCULAR 010. </w:t>
      </w:r>
    </w:p>
    <w:p w:rsidR="00583C46" w:rsidRPr="00583C46" w:rsidRDefault="00583C46" w:rsidP="00E30507">
      <w:pPr>
        <w:ind w:left="1510"/>
        <w:contextualSpacing/>
        <w:rPr>
          <w:rFonts w:ascii="Arial" w:hAnsi="Arial" w:cs="Arial"/>
          <w:shd w:val="clear" w:color="auto" w:fill="FFFFFF"/>
        </w:rPr>
      </w:pPr>
    </w:p>
    <w:p w:rsidR="00583C46" w:rsidRPr="00583C46" w:rsidRDefault="00583C46" w:rsidP="00E30507">
      <w:pPr>
        <w:numPr>
          <w:ilvl w:val="0"/>
          <w:numId w:val="27"/>
        </w:numPr>
        <w:spacing w:after="160" w:line="259" w:lineRule="auto"/>
        <w:contextualSpacing/>
        <w:rPr>
          <w:rFonts w:ascii="Arial" w:hAnsi="Arial" w:cs="Arial"/>
          <w:shd w:val="clear" w:color="auto" w:fill="FFFFFF"/>
        </w:rPr>
      </w:pPr>
      <w:r w:rsidRPr="00583C46">
        <w:rPr>
          <w:rFonts w:ascii="Arial" w:hAnsi="Arial" w:cs="Arial"/>
          <w:shd w:val="clear" w:color="auto" w:fill="FFFFFF"/>
        </w:rPr>
        <w:t>Los horarios establecidos son continuos, pero NO reducidos y van en abierta contradicción con los Decretos Legislativos y Resoluciones del Ministerio de Salud respecto a priorizar el Trabajo en Casa como la modalidad de trabajo ocasional, temporal y excepcional para enfrentar la pandemia. (Ver Circular 021 del 17-03-20 del Ministerio del Trabajo).</w:t>
      </w:r>
    </w:p>
    <w:p w:rsidR="00583C46" w:rsidRPr="00583C46" w:rsidRDefault="00583C46" w:rsidP="00E30507">
      <w:pPr>
        <w:spacing w:after="160" w:line="259" w:lineRule="auto"/>
        <w:ind w:left="720"/>
        <w:contextualSpacing/>
        <w:rPr>
          <w:rFonts w:ascii="Arial" w:hAnsi="Arial" w:cs="Arial"/>
          <w:shd w:val="clear" w:color="auto" w:fill="FFFFFF"/>
        </w:rPr>
      </w:pPr>
    </w:p>
    <w:p w:rsidR="00583C46" w:rsidRPr="00583C46" w:rsidRDefault="00583C46" w:rsidP="00E30507">
      <w:pPr>
        <w:ind w:left="1510"/>
        <w:contextualSpacing/>
        <w:rPr>
          <w:rFonts w:ascii="Arial" w:hAnsi="Arial" w:cs="Arial"/>
          <w:shd w:val="clear" w:color="auto" w:fill="FFFFFF"/>
        </w:rPr>
      </w:pPr>
      <w:r w:rsidRPr="00583C46">
        <w:rPr>
          <w:rFonts w:ascii="Arial" w:hAnsi="Arial" w:cs="Arial"/>
          <w:shd w:val="clear" w:color="auto" w:fill="FFFFFF"/>
        </w:rPr>
        <w:t xml:space="preserve">Por ello se propone, para aquellas actividades definidas por su naturaleza y complejidad que OBLIGATORIAMENTE se deben prestar de manera presencial, los siguientes horarios o jornadas reducidas y continuas: </w:t>
      </w:r>
    </w:p>
    <w:p w:rsidR="00583C46" w:rsidRPr="00583C46" w:rsidRDefault="00583C46" w:rsidP="00E30507">
      <w:pPr>
        <w:ind w:left="1510"/>
        <w:contextualSpacing/>
        <w:rPr>
          <w:rFonts w:ascii="Arial" w:hAnsi="Arial" w:cs="Arial"/>
          <w:shd w:val="clear" w:color="auto" w:fill="FFFFFF"/>
        </w:rPr>
      </w:pPr>
    </w:p>
    <w:p w:rsidR="00583C46" w:rsidRPr="00583C46" w:rsidRDefault="00583C46" w:rsidP="00E30507">
      <w:pPr>
        <w:numPr>
          <w:ilvl w:val="0"/>
          <w:numId w:val="35"/>
        </w:numPr>
        <w:spacing w:after="160" w:line="259" w:lineRule="auto"/>
        <w:rPr>
          <w:rFonts w:ascii="Arial" w:hAnsi="Arial" w:cs="Arial"/>
          <w:shd w:val="clear" w:color="auto" w:fill="FFFFFF"/>
        </w:rPr>
      </w:pPr>
      <w:r w:rsidRPr="00583C46">
        <w:rPr>
          <w:rFonts w:ascii="Arial" w:hAnsi="Arial" w:cs="Arial"/>
          <w:shd w:val="clear" w:color="auto" w:fill="FFFFFF"/>
        </w:rPr>
        <w:t>De 08:30 am a 12:30 pm (jornada continua),</w:t>
      </w:r>
    </w:p>
    <w:p w:rsidR="00583C46" w:rsidRPr="00583C46" w:rsidRDefault="00583C46" w:rsidP="00E30507">
      <w:pPr>
        <w:numPr>
          <w:ilvl w:val="0"/>
          <w:numId w:val="35"/>
        </w:numPr>
        <w:spacing w:after="160" w:line="259" w:lineRule="auto"/>
        <w:rPr>
          <w:rFonts w:ascii="Arial" w:hAnsi="Arial" w:cs="Arial"/>
          <w:shd w:val="clear" w:color="auto" w:fill="FFFFFF"/>
        </w:rPr>
      </w:pPr>
      <w:r w:rsidRPr="00583C46">
        <w:rPr>
          <w:rFonts w:ascii="Arial" w:hAnsi="Arial" w:cs="Arial"/>
          <w:shd w:val="clear" w:color="auto" w:fill="FFFFFF"/>
        </w:rPr>
        <w:t xml:space="preserve">De 12:30 pm a 04:30 pm (jornada continua); </w:t>
      </w:r>
    </w:p>
    <w:p w:rsidR="00583C46" w:rsidRPr="00583C46" w:rsidRDefault="00583C46" w:rsidP="00E30507">
      <w:pPr>
        <w:numPr>
          <w:ilvl w:val="0"/>
          <w:numId w:val="35"/>
        </w:numPr>
        <w:spacing w:after="160" w:line="259" w:lineRule="auto"/>
        <w:rPr>
          <w:rFonts w:ascii="Arial" w:hAnsi="Arial" w:cs="Arial"/>
          <w:shd w:val="clear" w:color="auto" w:fill="FFFFFF"/>
        </w:rPr>
      </w:pPr>
      <w:r w:rsidRPr="00583C46">
        <w:rPr>
          <w:rFonts w:ascii="Arial" w:hAnsi="Arial" w:cs="Arial"/>
          <w:shd w:val="clear" w:color="auto" w:fill="FFFFFF"/>
        </w:rPr>
        <w:t>De 09:30 am a 02:30 pm (jornada continua)</w:t>
      </w:r>
    </w:p>
    <w:p w:rsidR="00583C46" w:rsidRPr="00583C46" w:rsidRDefault="00583C46" w:rsidP="00E30507">
      <w:pPr>
        <w:numPr>
          <w:ilvl w:val="0"/>
          <w:numId w:val="35"/>
        </w:numPr>
        <w:spacing w:after="160" w:line="259" w:lineRule="auto"/>
        <w:rPr>
          <w:rFonts w:ascii="Arial" w:hAnsi="Arial" w:cs="Arial"/>
          <w:shd w:val="clear" w:color="auto" w:fill="FFFFFF"/>
        </w:rPr>
      </w:pPr>
      <w:r w:rsidRPr="00583C46">
        <w:rPr>
          <w:rFonts w:ascii="Arial" w:hAnsi="Arial" w:cs="Arial"/>
          <w:shd w:val="clear" w:color="auto" w:fill="FFFFFF"/>
        </w:rPr>
        <w:t>La jornada restante se continuará bajo la modalidad de trabajo en casa.</w:t>
      </w:r>
    </w:p>
    <w:p w:rsidR="00583C46" w:rsidRPr="00583C46" w:rsidRDefault="00583C46" w:rsidP="00E30507">
      <w:pPr>
        <w:numPr>
          <w:ilvl w:val="0"/>
          <w:numId w:val="35"/>
        </w:numPr>
        <w:spacing w:after="160" w:line="259" w:lineRule="auto"/>
        <w:rPr>
          <w:rFonts w:ascii="Arial" w:hAnsi="Arial" w:cs="Arial"/>
          <w:shd w:val="clear" w:color="auto" w:fill="FFFFFF"/>
        </w:rPr>
      </w:pPr>
      <w:r w:rsidRPr="00583C46">
        <w:rPr>
          <w:rFonts w:ascii="Arial" w:hAnsi="Arial" w:cs="Arial"/>
          <w:shd w:val="clear" w:color="auto" w:fill="FFFFFF"/>
        </w:rPr>
        <w:lastRenderedPageBreak/>
        <w:t xml:space="preserve">Para el Trabajo Presencial Alternado con Trabajo en Casa el acuerdo entre el Jefe Inmediato y el Funcionario deberá acoger cualquiera de los horarios o jornadas reducidas.  </w:t>
      </w:r>
    </w:p>
    <w:p w:rsidR="00583C46" w:rsidRPr="00583C46" w:rsidRDefault="00583C46" w:rsidP="00E30507">
      <w:pPr>
        <w:ind w:left="1776"/>
        <w:rPr>
          <w:rFonts w:ascii="Arial" w:hAnsi="Arial" w:cs="Arial"/>
          <w:shd w:val="clear" w:color="auto" w:fill="FFFFFF"/>
        </w:rPr>
      </w:pPr>
    </w:p>
    <w:p w:rsidR="00583C46" w:rsidRPr="00583C46" w:rsidRDefault="00583C46" w:rsidP="00E30507">
      <w:pPr>
        <w:numPr>
          <w:ilvl w:val="0"/>
          <w:numId w:val="33"/>
        </w:numPr>
        <w:spacing w:after="160" w:line="259" w:lineRule="auto"/>
        <w:contextualSpacing/>
        <w:rPr>
          <w:rFonts w:ascii="Arial" w:eastAsiaTheme="minorHAnsi" w:hAnsi="Arial" w:cs="Arial"/>
          <w:u w:val="single"/>
        </w:rPr>
      </w:pPr>
      <w:r w:rsidRPr="00583C46">
        <w:rPr>
          <w:rFonts w:ascii="Arial" w:eastAsiaTheme="minorHAnsi" w:hAnsi="Arial" w:cs="Arial"/>
        </w:rPr>
        <w:t>En las sedes de trabajo, esta situación implicará una OBLIGATORIA reorganización de puestos de trabajo y ampliación de la infraestructura en todas las sedes de la entidad, con el fin de preservar una distancia mínima entre compañeros; más la adquisición de los implementos de protección necesarios como caretas, trajes antifluido, mascaras, gafas y, desinfectantes, entre otros, para todos los</w:t>
      </w:r>
      <w:r w:rsidRPr="00583C46">
        <w:rPr>
          <w:rFonts w:ascii="Arial" w:eastAsiaTheme="minorHAnsi" w:hAnsi="Arial" w:cs="Arial"/>
          <w:u w:val="single"/>
        </w:rPr>
        <w:t xml:space="preserve"> </w:t>
      </w:r>
      <w:r w:rsidRPr="00583C46">
        <w:rPr>
          <w:rFonts w:ascii="Arial" w:eastAsiaTheme="minorHAnsi" w:hAnsi="Arial" w:cs="Arial"/>
        </w:rPr>
        <w:t>funcionarios de la entidad que deban tener contacto con los ciudadanos, así como un protocolo de emergencia para ser aplicado.</w:t>
      </w:r>
    </w:p>
    <w:p w:rsidR="00583C46" w:rsidRPr="00583C46" w:rsidRDefault="00583C46" w:rsidP="00E30507">
      <w:pPr>
        <w:spacing w:line="259" w:lineRule="auto"/>
        <w:ind w:left="360"/>
        <w:contextualSpacing/>
        <w:rPr>
          <w:rFonts w:ascii="Arial" w:eastAsiaTheme="minorHAnsi" w:hAnsi="Arial" w:cs="Arial"/>
          <w:u w:val="single"/>
        </w:rPr>
      </w:pPr>
    </w:p>
    <w:p w:rsidR="00583C46" w:rsidRPr="00583C46" w:rsidRDefault="00583C46" w:rsidP="00E30507">
      <w:pPr>
        <w:numPr>
          <w:ilvl w:val="0"/>
          <w:numId w:val="33"/>
        </w:numPr>
        <w:spacing w:after="160" w:line="259" w:lineRule="auto"/>
        <w:contextualSpacing/>
        <w:rPr>
          <w:rFonts w:ascii="Arial" w:eastAsiaTheme="minorHAnsi" w:hAnsi="Arial" w:cs="Arial"/>
        </w:rPr>
      </w:pPr>
      <w:r w:rsidRPr="00583C46">
        <w:rPr>
          <w:rFonts w:ascii="Arial" w:eastAsiaTheme="minorHAnsi" w:hAnsi="Arial" w:cs="Arial"/>
        </w:rPr>
        <w:t xml:space="preserve">Por </w:t>
      </w:r>
      <w:r w:rsidR="00E30507" w:rsidRPr="00583C46">
        <w:rPr>
          <w:rFonts w:ascii="Arial" w:eastAsiaTheme="minorHAnsi" w:hAnsi="Arial" w:cs="Arial"/>
        </w:rPr>
        <w:t>último,</w:t>
      </w:r>
      <w:r w:rsidRPr="00583C46">
        <w:rPr>
          <w:rFonts w:ascii="Arial" w:eastAsiaTheme="minorHAnsi" w:hAnsi="Arial" w:cs="Arial"/>
        </w:rPr>
        <w:t xml:space="preserve"> reiteramos Señor Contralor</w:t>
      </w:r>
      <w:r w:rsidR="00E30507">
        <w:rPr>
          <w:rFonts w:ascii="Arial" w:eastAsiaTheme="minorHAnsi" w:hAnsi="Arial" w:cs="Arial"/>
        </w:rPr>
        <w:t>,</w:t>
      </w:r>
      <w:r w:rsidRPr="00583C46">
        <w:rPr>
          <w:rFonts w:ascii="Arial" w:eastAsiaTheme="minorHAnsi" w:hAnsi="Arial" w:cs="Arial"/>
        </w:rPr>
        <w:t xml:space="preserve"> nuestra solicitud de que aquel funcionario que así lo desee se acoja al ACUERDO LABORAL VIGENTE y pueda solicitar por FUERZA MAYOR O CASO FORTUITO la interrupción de las vacaciones concedidas y poder programar su disfrute dentro de los 12 meses siguientes. </w:t>
      </w:r>
    </w:p>
    <w:p w:rsidR="0055555D" w:rsidRPr="00E30507" w:rsidRDefault="0055555D" w:rsidP="00583C46">
      <w:pPr>
        <w:rPr>
          <w:b/>
          <w:bCs/>
        </w:rPr>
      </w:pPr>
    </w:p>
    <w:p w:rsidR="00E30507" w:rsidRPr="00E30507" w:rsidRDefault="00E30507" w:rsidP="00583C46">
      <w:pPr>
        <w:rPr>
          <w:b/>
          <w:bCs/>
        </w:rPr>
      </w:pPr>
    </w:p>
    <w:p w:rsidR="00E30507" w:rsidRPr="00E30507" w:rsidRDefault="00E30507" w:rsidP="00583C46">
      <w:pPr>
        <w:rPr>
          <w:rFonts w:ascii="Arial" w:hAnsi="Arial" w:cs="Arial"/>
          <w:sz w:val="24"/>
          <w:szCs w:val="24"/>
        </w:rPr>
      </w:pPr>
      <w:r w:rsidRPr="00E30507">
        <w:rPr>
          <w:rFonts w:ascii="Arial" w:hAnsi="Arial" w:cs="Arial"/>
          <w:sz w:val="24"/>
          <w:szCs w:val="24"/>
        </w:rPr>
        <w:t>Cordialmente,</w:t>
      </w:r>
    </w:p>
    <w:p w:rsidR="00E30507" w:rsidRPr="00E30507" w:rsidRDefault="00E30507" w:rsidP="00583C46">
      <w:pPr>
        <w:rPr>
          <w:rFonts w:ascii="Arial" w:hAnsi="Arial" w:cs="Arial"/>
          <w:b/>
          <w:bCs/>
          <w:sz w:val="24"/>
          <w:szCs w:val="24"/>
        </w:rPr>
      </w:pPr>
    </w:p>
    <w:p w:rsidR="00E30507" w:rsidRPr="00E30507" w:rsidRDefault="00E30507" w:rsidP="00583C46">
      <w:pPr>
        <w:rPr>
          <w:rFonts w:ascii="Arial" w:hAnsi="Arial" w:cs="Arial"/>
          <w:b/>
          <w:bCs/>
          <w:sz w:val="24"/>
          <w:szCs w:val="24"/>
        </w:rPr>
      </w:pPr>
    </w:p>
    <w:p w:rsidR="00E30507" w:rsidRPr="00E30507" w:rsidRDefault="00E30507" w:rsidP="00583C46">
      <w:pPr>
        <w:rPr>
          <w:rFonts w:ascii="Arial" w:hAnsi="Arial" w:cs="Arial"/>
          <w:b/>
          <w:bCs/>
          <w:sz w:val="24"/>
          <w:szCs w:val="24"/>
        </w:rPr>
      </w:pPr>
    </w:p>
    <w:p w:rsidR="00E30507" w:rsidRPr="00E30507" w:rsidRDefault="00E30507" w:rsidP="00583C46">
      <w:pPr>
        <w:rPr>
          <w:rFonts w:ascii="Arial" w:hAnsi="Arial" w:cs="Arial"/>
          <w:b/>
          <w:bCs/>
          <w:sz w:val="24"/>
          <w:szCs w:val="24"/>
        </w:rPr>
      </w:pPr>
      <w:r w:rsidRPr="00E30507">
        <w:rPr>
          <w:rFonts w:ascii="Arial" w:hAnsi="Arial" w:cs="Arial"/>
          <w:b/>
          <w:bCs/>
          <w:sz w:val="24"/>
          <w:szCs w:val="24"/>
        </w:rPr>
        <w:t>CARLOS ABEL SAAVEDRA ZAFRA</w:t>
      </w:r>
      <w:r w:rsidRPr="00E30507">
        <w:rPr>
          <w:rFonts w:ascii="Arial" w:hAnsi="Arial" w:cs="Arial"/>
          <w:b/>
          <w:bCs/>
          <w:sz w:val="24"/>
          <w:szCs w:val="24"/>
        </w:rPr>
        <w:tab/>
        <w:t>ROCIO MARGARITA PALLARES ORTIZ</w:t>
      </w:r>
    </w:p>
    <w:p w:rsidR="00E30507" w:rsidRPr="00E30507" w:rsidRDefault="00E30507" w:rsidP="00583C46">
      <w:pPr>
        <w:rPr>
          <w:rFonts w:ascii="Arial" w:hAnsi="Arial" w:cs="Arial"/>
          <w:b/>
          <w:bCs/>
          <w:sz w:val="24"/>
          <w:szCs w:val="24"/>
        </w:rPr>
      </w:pPr>
      <w:r w:rsidRPr="00E30507">
        <w:rPr>
          <w:rFonts w:ascii="Arial" w:hAnsi="Arial" w:cs="Arial"/>
          <w:b/>
          <w:bCs/>
          <w:sz w:val="24"/>
          <w:szCs w:val="24"/>
        </w:rPr>
        <w:t>Presidente Nacional</w:t>
      </w:r>
      <w:r w:rsidRPr="00E30507">
        <w:rPr>
          <w:rFonts w:ascii="Arial" w:hAnsi="Arial" w:cs="Arial"/>
          <w:b/>
          <w:bCs/>
          <w:sz w:val="24"/>
          <w:szCs w:val="24"/>
        </w:rPr>
        <w:tab/>
      </w:r>
      <w:r w:rsidRPr="00E30507">
        <w:rPr>
          <w:rFonts w:ascii="Arial" w:hAnsi="Arial" w:cs="Arial"/>
          <w:b/>
          <w:bCs/>
          <w:sz w:val="24"/>
          <w:szCs w:val="24"/>
        </w:rPr>
        <w:tab/>
      </w:r>
      <w:r w:rsidRPr="00E30507">
        <w:rPr>
          <w:rFonts w:ascii="Arial" w:hAnsi="Arial" w:cs="Arial"/>
          <w:b/>
          <w:bCs/>
          <w:sz w:val="24"/>
          <w:szCs w:val="24"/>
        </w:rPr>
        <w:tab/>
        <w:t>Secretaria General</w:t>
      </w:r>
    </w:p>
    <w:sectPr w:rsidR="00E30507" w:rsidRPr="00E30507" w:rsidSect="00CB54CB">
      <w:headerReference w:type="even" r:id="rId8"/>
      <w:headerReference w:type="default" r:id="rId9"/>
      <w:footerReference w:type="even" r:id="rId10"/>
      <w:footerReference w:type="default" r:id="rId11"/>
      <w:headerReference w:type="first" r:id="rId12"/>
      <w:footerReference w:type="first" r:id="rId13"/>
      <w:pgSz w:w="12240" w:h="15840"/>
      <w:pgMar w:top="945" w:right="1701" w:bottom="1276" w:left="1701" w:header="28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38B" w:rsidRDefault="0013038B" w:rsidP="000135A9">
      <w:r>
        <w:separator/>
      </w:r>
    </w:p>
  </w:endnote>
  <w:endnote w:type="continuationSeparator" w:id="0">
    <w:p w:rsidR="0013038B" w:rsidRDefault="0013038B" w:rsidP="0001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372" w:rsidRDefault="003C03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FDC" w:rsidRPr="006E3FDC" w:rsidRDefault="006E3FDC" w:rsidP="006E3FDC">
    <w:pPr>
      <w:pStyle w:val="Piedepgina"/>
      <w:tabs>
        <w:tab w:val="clear" w:pos="4419"/>
        <w:tab w:val="clear" w:pos="8838"/>
        <w:tab w:val="left" w:pos="2921"/>
      </w:tabs>
      <w:jc w:val="center"/>
      <w:rPr>
        <w:rFonts w:ascii="Book Antiqua" w:hAnsi="Book Antiqua"/>
        <w:sz w:val="18"/>
        <w:szCs w:val="18"/>
        <w:lang w:val="es-CO"/>
      </w:rPr>
    </w:pPr>
    <w:r w:rsidRPr="006E3FDC">
      <w:rPr>
        <w:rFonts w:ascii="Book Antiqua" w:hAnsi="Book Antiqua"/>
        <w:sz w:val="18"/>
        <w:szCs w:val="18"/>
        <w:lang w:val="es-CO"/>
      </w:rPr>
      <w:t xml:space="preserve">Carrera </w:t>
    </w:r>
    <w:r w:rsidR="003C0372">
      <w:rPr>
        <w:rFonts w:ascii="Book Antiqua" w:hAnsi="Book Antiqua"/>
        <w:sz w:val="18"/>
        <w:szCs w:val="18"/>
        <w:lang w:val="es-CO"/>
      </w:rPr>
      <w:t>69 # 44 – 35. Piso 5. Sala 1. Teléfono</w:t>
    </w:r>
    <w:r w:rsidR="00CB54CB">
      <w:rPr>
        <w:rFonts w:ascii="Book Antiqua" w:hAnsi="Book Antiqua"/>
        <w:sz w:val="18"/>
        <w:szCs w:val="18"/>
        <w:lang w:val="es-CO"/>
      </w:rPr>
      <w:t xml:space="preserve">: </w:t>
    </w:r>
    <w:r w:rsidRPr="006E3FDC">
      <w:rPr>
        <w:rFonts w:ascii="Book Antiqua" w:hAnsi="Book Antiqua"/>
        <w:sz w:val="18"/>
        <w:szCs w:val="18"/>
        <w:lang w:val="es-CO"/>
      </w:rPr>
      <w:t>3142181652 * Bogotá D.C.</w:t>
    </w:r>
  </w:p>
  <w:p w:rsidR="006E3FDC" w:rsidRPr="006E3FDC" w:rsidRDefault="006E3FDC" w:rsidP="006E3FDC">
    <w:pPr>
      <w:pStyle w:val="Piedepgina"/>
      <w:tabs>
        <w:tab w:val="clear" w:pos="4419"/>
        <w:tab w:val="clear" w:pos="8838"/>
        <w:tab w:val="left" w:pos="2921"/>
      </w:tabs>
      <w:jc w:val="center"/>
      <w:rPr>
        <w:rFonts w:ascii="Book Antiqua" w:hAnsi="Book Antiqua"/>
        <w:sz w:val="18"/>
        <w:szCs w:val="18"/>
        <w:lang w:val="es-CO"/>
      </w:rPr>
    </w:pPr>
    <w:r w:rsidRPr="006E3FDC">
      <w:rPr>
        <w:rFonts w:ascii="Book Antiqua" w:hAnsi="Book Antiqua"/>
        <w:sz w:val="18"/>
        <w:szCs w:val="18"/>
        <w:lang w:val="es-CO"/>
      </w:rPr>
      <w:t xml:space="preserve">Correo Electrónico: </w:t>
    </w:r>
    <w:hyperlink r:id="rId1" w:history="1">
      <w:r w:rsidRPr="003C0372">
        <w:rPr>
          <w:rStyle w:val="Hipervnculo"/>
          <w:rFonts w:ascii="Book Antiqua" w:hAnsi="Book Antiqua"/>
          <w:color w:val="auto"/>
          <w:sz w:val="18"/>
          <w:szCs w:val="18"/>
          <w:lang w:val="es-CO"/>
        </w:rPr>
        <w:t>ascontrol@contraloriagen.gov.co</w:t>
      </w:r>
    </w:hyperlink>
    <w:r w:rsidRPr="003C0372">
      <w:rPr>
        <w:rFonts w:ascii="Book Antiqua" w:hAnsi="Book Antiqua"/>
        <w:sz w:val="18"/>
        <w:szCs w:val="18"/>
        <w:lang w:val="es-CO"/>
      </w:rPr>
      <w:t xml:space="preserve"> – </w:t>
    </w:r>
    <w:hyperlink r:id="rId2" w:history="1">
      <w:r w:rsidRPr="003C0372">
        <w:rPr>
          <w:rStyle w:val="Hipervnculo"/>
          <w:rFonts w:ascii="Book Antiqua" w:hAnsi="Book Antiqua"/>
          <w:color w:val="auto"/>
          <w:sz w:val="18"/>
          <w:szCs w:val="18"/>
          <w:lang w:val="es-CO"/>
        </w:rPr>
        <w:t>ascontrol.jdn@gmail.com</w:t>
      </w:r>
    </w:hyperlink>
    <w:r w:rsidR="00364143" w:rsidRPr="003C0372">
      <w:rPr>
        <w:rFonts w:ascii="Book Antiqua" w:hAnsi="Book Antiqua"/>
        <w:sz w:val="18"/>
        <w:szCs w:val="18"/>
        <w:lang w:val="es-CO"/>
      </w:rPr>
      <w:t xml:space="preserve"> </w:t>
    </w:r>
    <w:hyperlink r:id="rId3" w:history="1">
      <w:r w:rsidRPr="003C0372">
        <w:rPr>
          <w:rStyle w:val="Hipervnculo"/>
          <w:rFonts w:ascii="Book Antiqua" w:hAnsi="Book Antiqua"/>
          <w:color w:val="auto"/>
          <w:sz w:val="18"/>
          <w:szCs w:val="18"/>
          <w:lang w:val="es-CO"/>
        </w:rPr>
        <w:t>www.ascontrol.org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372" w:rsidRDefault="003C03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38B" w:rsidRDefault="0013038B" w:rsidP="000135A9">
      <w:r>
        <w:separator/>
      </w:r>
    </w:p>
  </w:footnote>
  <w:footnote w:type="continuationSeparator" w:id="0">
    <w:p w:rsidR="0013038B" w:rsidRDefault="0013038B" w:rsidP="00013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372" w:rsidRDefault="003C03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Ind w:w="-601" w:type="dxa"/>
      <w:tblLook w:val="04A0" w:firstRow="1" w:lastRow="0" w:firstColumn="1" w:lastColumn="0" w:noHBand="0" w:noVBand="1"/>
    </w:tblPr>
    <w:tblGrid>
      <w:gridCol w:w="1766"/>
      <w:gridCol w:w="8299"/>
    </w:tblGrid>
    <w:tr w:rsidR="008A2800" w:rsidRPr="004E5D3C" w:rsidTr="006E3FDC">
      <w:tc>
        <w:tcPr>
          <w:tcW w:w="1560" w:type="dxa"/>
          <w:vAlign w:val="center"/>
        </w:tcPr>
        <w:p w:rsidR="008A2800" w:rsidRPr="004E5D3C" w:rsidRDefault="001E11AF" w:rsidP="004C514C">
          <w:pPr>
            <w:jc w:val="center"/>
            <w:rPr>
              <w:rFonts w:ascii="Arial" w:hAnsi="Arial" w:cs="Arial"/>
              <w:sz w:val="24"/>
              <w:szCs w:val="24"/>
            </w:rPr>
          </w:pPr>
          <w:r>
            <w:object w:dxaOrig="1185"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77.5pt">
                <v:imagedata r:id="rId1" o:title=""/>
              </v:shape>
              <o:OLEObject Type="Embed" ProgID="PBrush" ShapeID="_x0000_i1025" DrawAspect="Content" ObjectID="_1652366872" r:id="rId2"/>
            </w:object>
          </w:r>
        </w:p>
      </w:tc>
      <w:tc>
        <w:tcPr>
          <w:tcW w:w="8505" w:type="dxa"/>
        </w:tcPr>
        <w:p w:rsidR="006E3FDC" w:rsidRDefault="006E3FDC" w:rsidP="004C514C">
          <w:pPr>
            <w:pStyle w:val="Encabezado"/>
            <w:jc w:val="center"/>
            <w:rPr>
              <w:rFonts w:ascii="Bodoni MT Black" w:hAnsi="Bodoni MT Black" w:cs="Arial"/>
              <w:sz w:val="28"/>
              <w:szCs w:val="28"/>
              <w:lang w:val="es-CO"/>
            </w:rPr>
          </w:pPr>
        </w:p>
        <w:p w:rsidR="001E11AF" w:rsidRDefault="001E11AF" w:rsidP="004C514C">
          <w:pPr>
            <w:pStyle w:val="Encabezado"/>
            <w:jc w:val="center"/>
            <w:rPr>
              <w:rFonts w:ascii="Bodoni MT Black" w:hAnsi="Bodoni MT Black" w:cs="Arial"/>
              <w:sz w:val="28"/>
              <w:szCs w:val="28"/>
              <w:lang w:val="es-CO"/>
            </w:rPr>
          </w:pPr>
        </w:p>
        <w:p w:rsidR="008A2800" w:rsidRPr="006E3FDC" w:rsidRDefault="008A2800" w:rsidP="001E11AF">
          <w:pPr>
            <w:pStyle w:val="Encabezado"/>
            <w:ind w:left="317" w:hanging="317"/>
            <w:jc w:val="center"/>
            <w:rPr>
              <w:rFonts w:ascii="Bodoni MT Black" w:hAnsi="Bodoni MT Black" w:cs="Arial"/>
              <w:sz w:val="28"/>
              <w:szCs w:val="28"/>
              <w:lang w:val="es-CO"/>
            </w:rPr>
          </w:pPr>
          <w:r w:rsidRPr="006E3FDC">
            <w:rPr>
              <w:rFonts w:ascii="Bodoni MT Black" w:hAnsi="Bodoni MT Black" w:cs="Arial"/>
              <w:sz w:val="28"/>
              <w:szCs w:val="28"/>
              <w:lang w:val="es-CO"/>
            </w:rPr>
            <w:t>ASOCIACIÓN SINDICAL DE TRABAJADORES DE LA CONTRALORIA GENERAL DE LA REPUBLICA</w:t>
          </w:r>
        </w:p>
        <w:p w:rsidR="008A2800" w:rsidRDefault="008A2800" w:rsidP="006E3FDC">
          <w:pPr>
            <w:pStyle w:val="Encabezado"/>
            <w:jc w:val="center"/>
            <w:rPr>
              <w:rFonts w:ascii="Bodoni MT" w:hAnsi="Bodoni MT" w:cs="Arial"/>
              <w:lang w:val="es-CO"/>
            </w:rPr>
          </w:pPr>
          <w:r w:rsidRPr="006E3FDC">
            <w:rPr>
              <w:rFonts w:ascii="Bodoni MT" w:hAnsi="Bodoni MT" w:cs="Arial"/>
              <w:lang w:val="es-CO"/>
            </w:rPr>
            <w:t>Personería Jurídica</w:t>
          </w:r>
          <w:r w:rsidR="006E3FDC" w:rsidRPr="006E3FDC">
            <w:rPr>
              <w:rFonts w:ascii="Bodoni MT" w:hAnsi="Bodoni MT" w:cs="Arial"/>
              <w:lang w:val="es-CO"/>
            </w:rPr>
            <w:t xml:space="preserve"> 029 de 1 de Septiembre de 2000</w:t>
          </w:r>
        </w:p>
        <w:p w:rsidR="001E11AF" w:rsidRPr="006E3FDC" w:rsidRDefault="001E11AF" w:rsidP="006E3FDC">
          <w:pPr>
            <w:pStyle w:val="Encabezado"/>
            <w:jc w:val="center"/>
            <w:rPr>
              <w:rFonts w:ascii="Bodoni MT" w:hAnsi="Bodoni MT" w:cs="Arial"/>
              <w:lang w:val="es-CO"/>
            </w:rPr>
          </w:pPr>
        </w:p>
        <w:p w:rsidR="006E3FDC" w:rsidRPr="006E3FDC" w:rsidRDefault="006E3FDC" w:rsidP="006E3FDC">
          <w:pPr>
            <w:pStyle w:val="Encabezado"/>
            <w:jc w:val="center"/>
            <w:rPr>
              <w:rFonts w:ascii="Bodoni MT Black" w:hAnsi="Bodoni MT Black" w:cs="Arial"/>
              <w:sz w:val="20"/>
              <w:szCs w:val="28"/>
              <w:lang w:val="es-CO"/>
            </w:rPr>
          </w:pPr>
        </w:p>
      </w:tc>
    </w:tr>
  </w:tbl>
  <w:p w:rsidR="000135A9" w:rsidRPr="006E3FDC" w:rsidRDefault="000135A9">
    <w:pPr>
      <w:pStyle w:val="Encabezado"/>
      <w:rPr>
        <w:rFonts w:ascii="Arial" w:hAnsi="Arial" w:cs="Arial"/>
        <w:sz w:val="18"/>
        <w:szCs w:val="18"/>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372" w:rsidRDefault="003C03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7420F"/>
    <w:multiLevelType w:val="hybridMultilevel"/>
    <w:tmpl w:val="1B22588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E50278"/>
    <w:multiLevelType w:val="hybridMultilevel"/>
    <w:tmpl w:val="CC72AB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B0C43A9"/>
    <w:multiLevelType w:val="hybridMultilevel"/>
    <w:tmpl w:val="9D9CF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1B43507"/>
    <w:multiLevelType w:val="hybridMultilevel"/>
    <w:tmpl w:val="542ECA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3494DEB"/>
    <w:multiLevelType w:val="hybridMultilevel"/>
    <w:tmpl w:val="CF267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42606CA"/>
    <w:multiLevelType w:val="hybridMultilevel"/>
    <w:tmpl w:val="47B42B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4440BC5"/>
    <w:multiLevelType w:val="hybridMultilevel"/>
    <w:tmpl w:val="7592EE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3A45AA"/>
    <w:multiLevelType w:val="hybridMultilevel"/>
    <w:tmpl w:val="A7D4FE1A"/>
    <w:lvl w:ilvl="0" w:tplc="240A0013">
      <w:start w:val="1"/>
      <w:numFmt w:val="upperRoman"/>
      <w:lvlText w:val="%1."/>
      <w:lvlJc w:val="right"/>
      <w:pPr>
        <w:ind w:left="720" w:hanging="360"/>
      </w:pPr>
      <w:rPr>
        <w:rFont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054048"/>
    <w:multiLevelType w:val="hybridMultilevel"/>
    <w:tmpl w:val="B2807D92"/>
    <w:lvl w:ilvl="0" w:tplc="240A0019">
      <w:start w:val="1"/>
      <w:numFmt w:val="lowerLetter"/>
      <w:lvlText w:val="%1."/>
      <w:lvlJc w:val="left"/>
      <w:pPr>
        <w:ind w:left="1510" w:hanging="360"/>
      </w:pPr>
    </w:lvl>
    <w:lvl w:ilvl="1" w:tplc="240A0019" w:tentative="1">
      <w:start w:val="1"/>
      <w:numFmt w:val="lowerLetter"/>
      <w:lvlText w:val="%2."/>
      <w:lvlJc w:val="left"/>
      <w:pPr>
        <w:ind w:left="2230" w:hanging="360"/>
      </w:pPr>
    </w:lvl>
    <w:lvl w:ilvl="2" w:tplc="240A001B" w:tentative="1">
      <w:start w:val="1"/>
      <w:numFmt w:val="lowerRoman"/>
      <w:lvlText w:val="%3."/>
      <w:lvlJc w:val="right"/>
      <w:pPr>
        <w:ind w:left="2950" w:hanging="180"/>
      </w:pPr>
    </w:lvl>
    <w:lvl w:ilvl="3" w:tplc="240A000F" w:tentative="1">
      <w:start w:val="1"/>
      <w:numFmt w:val="decimal"/>
      <w:lvlText w:val="%4."/>
      <w:lvlJc w:val="left"/>
      <w:pPr>
        <w:ind w:left="3670" w:hanging="360"/>
      </w:pPr>
    </w:lvl>
    <w:lvl w:ilvl="4" w:tplc="240A0019" w:tentative="1">
      <w:start w:val="1"/>
      <w:numFmt w:val="lowerLetter"/>
      <w:lvlText w:val="%5."/>
      <w:lvlJc w:val="left"/>
      <w:pPr>
        <w:ind w:left="4390" w:hanging="360"/>
      </w:pPr>
    </w:lvl>
    <w:lvl w:ilvl="5" w:tplc="240A001B" w:tentative="1">
      <w:start w:val="1"/>
      <w:numFmt w:val="lowerRoman"/>
      <w:lvlText w:val="%6."/>
      <w:lvlJc w:val="right"/>
      <w:pPr>
        <w:ind w:left="5110" w:hanging="180"/>
      </w:pPr>
    </w:lvl>
    <w:lvl w:ilvl="6" w:tplc="240A000F" w:tentative="1">
      <w:start w:val="1"/>
      <w:numFmt w:val="decimal"/>
      <w:lvlText w:val="%7."/>
      <w:lvlJc w:val="left"/>
      <w:pPr>
        <w:ind w:left="5830" w:hanging="360"/>
      </w:pPr>
    </w:lvl>
    <w:lvl w:ilvl="7" w:tplc="240A0019" w:tentative="1">
      <w:start w:val="1"/>
      <w:numFmt w:val="lowerLetter"/>
      <w:lvlText w:val="%8."/>
      <w:lvlJc w:val="left"/>
      <w:pPr>
        <w:ind w:left="6550" w:hanging="360"/>
      </w:pPr>
    </w:lvl>
    <w:lvl w:ilvl="8" w:tplc="240A001B" w:tentative="1">
      <w:start w:val="1"/>
      <w:numFmt w:val="lowerRoman"/>
      <w:lvlText w:val="%9."/>
      <w:lvlJc w:val="right"/>
      <w:pPr>
        <w:ind w:left="7270" w:hanging="180"/>
      </w:pPr>
    </w:lvl>
  </w:abstractNum>
  <w:abstractNum w:abstractNumId="9" w15:restartNumberingAfterBreak="0">
    <w:nsid w:val="3204020E"/>
    <w:multiLevelType w:val="hybridMultilevel"/>
    <w:tmpl w:val="0E760A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4D33FAB"/>
    <w:multiLevelType w:val="hybridMultilevel"/>
    <w:tmpl w:val="6D386BC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4F558A2"/>
    <w:multiLevelType w:val="hybridMultilevel"/>
    <w:tmpl w:val="D10C5E5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6632AE"/>
    <w:multiLevelType w:val="hybridMultilevel"/>
    <w:tmpl w:val="FD900C1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4083AF5"/>
    <w:multiLevelType w:val="hybridMultilevel"/>
    <w:tmpl w:val="0D6A11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6D101FA"/>
    <w:multiLevelType w:val="hybridMultilevel"/>
    <w:tmpl w:val="FEB281B2"/>
    <w:lvl w:ilvl="0" w:tplc="5B72B03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AE31F72"/>
    <w:multiLevelType w:val="hybridMultilevel"/>
    <w:tmpl w:val="E1A407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E747BE5"/>
    <w:multiLevelType w:val="hybridMultilevel"/>
    <w:tmpl w:val="C43A65C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ED517E2"/>
    <w:multiLevelType w:val="hybridMultilevel"/>
    <w:tmpl w:val="DB828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F053981"/>
    <w:multiLevelType w:val="hybridMultilevel"/>
    <w:tmpl w:val="FE8A81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B35104"/>
    <w:multiLevelType w:val="hybridMultilevel"/>
    <w:tmpl w:val="FB883A48"/>
    <w:lvl w:ilvl="0" w:tplc="240A001B">
      <w:start w:val="1"/>
      <w:numFmt w:val="lowerRoman"/>
      <w:lvlText w:val="%1."/>
      <w:lvlJc w:val="right"/>
      <w:pPr>
        <w:ind w:left="2160" w:hanging="360"/>
      </w:p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20" w15:restartNumberingAfterBreak="0">
    <w:nsid w:val="53D25776"/>
    <w:multiLevelType w:val="hybridMultilevel"/>
    <w:tmpl w:val="149E3B7C"/>
    <w:lvl w:ilvl="0" w:tplc="240A0001">
      <w:start w:val="1"/>
      <w:numFmt w:val="bullet"/>
      <w:lvlText w:val=""/>
      <w:lvlJc w:val="left"/>
      <w:pPr>
        <w:ind w:left="1870" w:hanging="360"/>
      </w:pPr>
      <w:rPr>
        <w:rFonts w:ascii="Symbol" w:hAnsi="Symbol" w:hint="default"/>
      </w:rPr>
    </w:lvl>
    <w:lvl w:ilvl="1" w:tplc="240A0003" w:tentative="1">
      <w:start w:val="1"/>
      <w:numFmt w:val="bullet"/>
      <w:lvlText w:val="o"/>
      <w:lvlJc w:val="left"/>
      <w:pPr>
        <w:ind w:left="2590" w:hanging="360"/>
      </w:pPr>
      <w:rPr>
        <w:rFonts w:ascii="Courier New" w:hAnsi="Courier New" w:cs="Courier New" w:hint="default"/>
      </w:rPr>
    </w:lvl>
    <w:lvl w:ilvl="2" w:tplc="240A0005" w:tentative="1">
      <w:start w:val="1"/>
      <w:numFmt w:val="bullet"/>
      <w:lvlText w:val=""/>
      <w:lvlJc w:val="left"/>
      <w:pPr>
        <w:ind w:left="3310" w:hanging="360"/>
      </w:pPr>
      <w:rPr>
        <w:rFonts w:ascii="Wingdings" w:hAnsi="Wingdings" w:hint="default"/>
      </w:rPr>
    </w:lvl>
    <w:lvl w:ilvl="3" w:tplc="240A0001" w:tentative="1">
      <w:start w:val="1"/>
      <w:numFmt w:val="bullet"/>
      <w:lvlText w:val=""/>
      <w:lvlJc w:val="left"/>
      <w:pPr>
        <w:ind w:left="4030" w:hanging="360"/>
      </w:pPr>
      <w:rPr>
        <w:rFonts w:ascii="Symbol" w:hAnsi="Symbol" w:hint="default"/>
      </w:rPr>
    </w:lvl>
    <w:lvl w:ilvl="4" w:tplc="240A0003" w:tentative="1">
      <w:start w:val="1"/>
      <w:numFmt w:val="bullet"/>
      <w:lvlText w:val="o"/>
      <w:lvlJc w:val="left"/>
      <w:pPr>
        <w:ind w:left="4750" w:hanging="360"/>
      </w:pPr>
      <w:rPr>
        <w:rFonts w:ascii="Courier New" w:hAnsi="Courier New" w:cs="Courier New" w:hint="default"/>
      </w:rPr>
    </w:lvl>
    <w:lvl w:ilvl="5" w:tplc="240A0005" w:tentative="1">
      <w:start w:val="1"/>
      <w:numFmt w:val="bullet"/>
      <w:lvlText w:val=""/>
      <w:lvlJc w:val="left"/>
      <w:pPr>
        <w:ind w:left="5470" w:hanging="360"/>
      </w:pPr>
      <w:rPr>
        <w:rFonts w:ascii="Wingdings" w:hAnsi="Wingdings" w:hint="default"/>
      </w:rPr>
    </w:lvl>
    <w:lvl w:ilvl="6" w:tplc="240A0001" w:tentative="1">
      <w:start w:val="1"/>
      <w:numFmt w:val="bullet"/>
      <w:lvlText w:val=""/>
      <w:lvlJc w:val="left"/>
      <w:pPr>
        <w:ind w:left="6190" w:hanging="360"/>
      </w:pPr>
      <w:rPr>
        <w:rFonts w:ascii="Symbol" w:hAnsi="Symbol" w:hint="default"/>
      </w:rPr>
    </w:lvl>
    <w:lvl w:ilvl="7" w:tplc="240A0003" w:tentative="1">
      <w:start w:val="1"/>
      <w:numFmt w:val="bullet"/>
      <w:lvlText w:val="o"/>
      <w:lvlJc w:val="left"/>
      <w:pPr>
        <w:ind w:left="6910" w:hanging="360"/>
      </w:pPr>
      <w:rPr>
        <w:rFonts w:ascii="Courier New" w:hAnsi="Courier New" w:cs="Courier New" w:hint="default"/>
      </w:rPr>
    </w:lvl>
    <w:lvl w:ilvl="8" w:tplc="240A0005" w:tentative="1">
      <w:start w:val="1"/>
      <w:numFmt w:val="bullet"/>
      <w:lvlText w:val=""/>
      <w:lvlJc w:val="left"/>
      <w:pPr>
        <w:ind w:left="7630" w:hanging="360"/>
      </w:pPr>
      <w:rPr>
        <w:rFonts w:ascii="Wingdings" w:hAnsi="Wingdings" w:hint="default"/>
      </w:rPr>
    </w:lvl>
  </w:abstractNum>
  <w:abstractNum w:abstractNumId="21" w15:restartNumberingAfterBreak="0">
    <w:nsid w:val="56FC52EE"/>
    <w:multiLevelType w:val="hybridMultilevel"/>
    <w:tmpl w:val="77DEE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8CF3527"/>
    <w:multiLevelType w:val="multilevel"/>
    <w:tmpl w:val="A19ECEC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3" w15:restartNumberingAfterBreak="0">
    <w:nsid w:val="58F31DB1"/>
    <w:multiLevelType w:val="hybridMultilevel"/>
    <w:tmpl w:val="D46E194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599A27E1"/>
    <w:multiLevelType w:val="hybridMultilevel"/>
    <w:tmpl w:val="1D24701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5" w15:restartNumberingAfterBreak="0">
    <w:nsid w:val="5E6752D8"/>
    <w:multiLevelType w:val="hybridMultilevel"/>
    <w:tmpl w:val="CE9CF28E"/>
    <w:lvl w:ilvl="0" w:tplc="240A001B">
      <w:start w:val="1"/>
      <w:numFmt w:val="lowerRoman"/>
      <w:lvlText w:val="%1."/>
      <w:lvlJc w:val="right"/>
      <w:pPr>
        <w:ind w:left="1776" w:hanging="360"/>
      </w:p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26" w15:restartNumberingAfterBreak="0">
    <w:nsid w:val="623E1D9B"/>
    <w:multiLevelType w:val="hybridMultilevel"/>
    <w:tmpl w:val="2AF6A7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4DB629D"/>
    <w:multiLevelType w:val="hybridMultilevel"/>
    <w:tmpl w:val="A044EA6E"/>
    <w:lvl w:ilvl="0" w:tplc="D34EF690">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6D82C3C"/>
    <w:multiLevelType w:val="hybridMultilevel"/>
    <w:tmpl w:val="A5DED1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7FA2B48"/>
    <w:multiLevelType w:val="hybridMultilevel"/>
    <w:tmpl w:val="6556EE90"/>
    <w:lvl w:ilvl="0" w:tplc="240A0001">
      <w:start w:val="1"/>
      <w:numFmt w:val="bullet"/>
      <w:lvlText w:val=""/>
      <w:lvlJc w:val="left"/>
      <w:pPr>
        <w:ind w:left="1776" w:hanging="360"/>
      </w:pPr>
      <w:rPr>
        <w:rFonts w:ascii="Symbol" w:hAnsi="Symbol"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30" w15:restartNumberingAfterBreak="0">
    <w:nsid w:val="69647092"/>
    <w:multiLevelType w:val="hybridMultilevel"/>
    <w:tmpl w:val="3022FD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51799E"/>
    <w:multiLevelType w:val="hybridMultilevel"/>
    <w:tmpl w:val="F7EE26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D86D6B"/>
    <w:multiLevelType w:val="hybridMultilevel"/>
    <w:tmpl w:val="3B34A3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E2A778B"/>
    <w:multiLevelType w:val="hybridMultilevel"/>
    <w:tmpl w:val="E480C8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FEF4221"/>
    <w:multiLevelType w:val="hybridMultilevel"/>
    <w:tmpl w:val="484013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num>
  <w:num w:numId="4">
    <w:abstractNumId w:val="1"/>
  </w:num>
  <w:num w:numId="5">
    <w:abstractNumId w:val="2"/>
  </w:num>
  <w:num w:numId="6">
    <w:abstractNumId w:val="31"/>
  </w:num>
  <w:num w:numId="7">
    <w:abstractNumId w:val="33"/>
  </w:num>
  <w:num w:numId="8">
    <w:abstractNumId w:val="27"/>
  </w:num>
  <w:num w:numId="9">
    <w:abstractNumId w:val="30"/>
  </w:num>
  <w:num w:numId="10">
    <w:abstractNumId w:val="6"/>
  </w:num>
  <w:num w:numId="11">
    <w:abstractNumId w:val="24"/>
  </w:num>
  <w:num w:numId="12">
    <w:abstractNumId w:val="16"/>
  </w:num>
  <w:num w:numId="13">
    <w:abstractNumId w:val="13"/>
  </w:num>
  <w:num w:numId="14">
    <w:abstractNumId w:val="21"/>
  </w:num>
  <w:num w:numId="15">
    <w:abstractNumId w:val="17"/>
  </w:num>
  <w:num w:numId="16">
    <w:abstractNumId w:val="26"/>
  </w:num>
  <w:num w:numId="17">
    <w:abstractNumId w:val="32"/>
  </w:num>
  <w:num w:numId="18">
    <w:abstractNumId w:val="15"/>
  </w:num>
  <w:num w:numId="19">
    <w:abstractNumId w:val="34"/>
  </w:num>
  <w:num w:numId="20">
    <w:abstractNumId w:val="18"/>
  </w:num>
  <w:num w:numId="21">
    <w:abstractNumId w:val="3"/>
  </w:num>
  <w:num w:numId="22">
    <w:abstractNumId w:val="7"/>
  </w:num>
  <w:num w:numId="23">
    <w:abstractNumId w:val="12"/>
  </w:num>
  <w:num w:numId="24">
    <w:abstractNumId w:val="22"/>
  </w:num>
  <w:num w:numId="25">
    <w:abstractNumId w:val="14"/>
  </w:num>
  <w:num w:numId="26">
    <w:abstractNumId w:val="11"/>
  </w:num>
  <w:num w:numId="27">
    <w:abstractNumId w:val="8"/>
  </w:num>
  <w:num w:numId="28">
    <w:abstractNumId w:val="0"/>
  </w:num>
  <w:num w:numId="29">
    <w:abstractNumId w:val="10"/>
  </w:num>
  <w:num w:numId="30">
    <w:abstractNumId w:val="28"/>
  </w:num>
  <w:num w:numId="31">
    <w:abstractNumId w:val="19"/>
  </w:num>
  <w:num w:numId="32">
    <w:abstractNumId w:val="25"/>
  </w:num>
  <w:num w:numId="33">
    <w:abstractNumId w:val="23"/>
  </w:num>
  <w:num w:numId="34">
    <w:abstractNumId w:val="2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4B"/>
    <w:rsid w:val="00002936"/>
    <w:rsid w:val="00003446"/>
    <w:rsid w:val="000045E4"/>
    <w:rsid w:val="0000568F"/>
    <w:rsid w:val="00007492"/>
    <w:rsid w:val="00010A9F"/>
    <w:rsid w:val="00011FC6"/>
    <w:rsid w:val="000135A9"/>
    <w:rsid w:val="0001540A"/>
    <w:rsid w:val="00022D27"/>
    <w:rsid w:val="00022DF9"/>
    <w:rsid w:val="00027343"/>
    <w:rsid w:val="000313B9"/>
    <w:rsid w:val="000336A9"/>
    <w:rsid w:val="0003773D"/>
    <w:rsid w:val="00043984"/>
    <w:rsid w:val="00045F83"/>
    <w:rsid w:val="000564A1"/>
    <w:rsid w:val="000609FD"/>
    <w:rsid w:val="00061021"/>
    <w:rsid w:val="00062D35"/>
    <w:rsid w:val="0006653E"/>
    <w:rsid w:val="00067276"/>
    <w:rsid w:val="000672A2"/>
    <w:rsid w:val="00074E00"/>
    <w:rsid w:val="000A280D"/>
    <w:rsid w:val="000A46F7"/>
    <w:rsid w:val="000A4BF5"/>
    <w:rsid w:val="000A584E"/>
    <w:rsid w:val="000A6794"/>
    <w:rsid w:val="000B1D49"/>
    <w:rsid w:val="000B4C0E"/>
    <w:rsid w:val="000C2880"/>
    <w:rsid w:val="000C3655"/>
    <w:rsid w:val="000C55C0"/>
    <w:rsid w:val="000C67B6"/>
    <w:rsid w:val="000C7BAB"/>
    <w:rsid w:val="000D3E78"/>
    <w:rsid w:val="000D7705"/>
    <w:rsid w:val="000D7EFF"/>
    <w:rsid w:val="000E048D"/>
    <w:rsid w:val="000E25B0"/>
    <w:rsid w:val="000E3FD9"/>
    <w:rsid w:val="000E42B7"/>
    <w:rsid w:val="000F14B8"/>
    <w:rsid w:val="000F1E5E"/>
    <w:rsid w:val="000F382A"/>
    <w:rsid w:val="000F4A70"/>
    <w:rsid w:val="000F6ADA"/>
    <w:rsid w:val="00101F8E"/>
    <w:rsid w:val="0010599D"/>
    <w:rsid w:val="00106532"/>
    <w:rsid w:val="00113D78"/>
    <w:rsid w:val="00122F56"/>
    <w:rsid w:val="0012658B"/>
    <w:rsid w:val="001269D9"/>
    <w:rsid w:val="0013038B"/>
    <w:rsid w:val="00130FD3"/>
    <w:rsid w:val="0013221F"/>
    <w:rsid w:val="001335F6"/>
    <w:rsid w:val="001370B2"/>
    <w:rsid w:val="0013764B"/>
    <w:rsid w:val="0014608E"/>
    <w:rsid w:val="001470E6"/>
    <w:rsid w:val="00150803"/>
    <w:rsid w:val="0015368A"/>
    <w:rsid w:val="001537C3"/>
    <w:rsid w:val="001551F4"/>
    <w:rsid w:val="00156E51"/>
    <w:rsid w:val="00157E6B"/>
    <w:rsid w:val="0016073B"/>
    <w:rsid w:val="001615F3"/>
    <w:rsid w:val="001620F6"/>
    <w:rsid w:val="00167257"/>
    <w:rsid w:val="0017205E"/>
    <w:rsid w:val="001756BF"/>
    <w:rsid w:val="00177CF4"/>
    <w:rsid w:val="00181B89"/>
    <w:rsid w:val="00183176"/>
    <w:rsid w:val="001906E4"/>
    <w:rsid w:val="00193EE3"/>
    <w:rsid w:val="00196735"/>
    <w:rsid w:val="001A0671"/>
    <w:rsid w:val="001A2E0A"/>
    <w:rsid w:val="001A3E2A"/>
    <w:rsid w:val="001A3E8C"/>
    <w:rsid w:val="001A4980"/>
    <w:rsid w:val="001A5D44"/>
    <w:rsid w:val="001A62A6"/>
    <w:rsid w:val="001A6C09"/>
    <w:rsid w:val="001B0FB3"/>
    <w:rsid w:val="001B3EC9"/>
    <w:rsid w:val="001B44A6"/>
    <w:rsid w:val="001B703D"/>
    <w:rsid w:val="001C0335"/>
    <w:rsid w:val="001C0378"/>
    <w:rsid w:val="001C342D"/>
    <w:rsid w:val="001C3877"/>
    <w:rsid w:val="001C3A13"/>
    <w:rsid w:val="001C3BB9"/>
    <w:rsid w:val="001C600F"/>
    <w:rsid w:val="001C647F"/>
    <w:rsid w:val="001C67E8"/>
    <w:rsid w:val="001C6A1F"/>
    <w:rsid w:val="001C6F30"/>
    <w:rsid w:val="001C7013"/>
    <w:rsid w:val="001C7C95"/>
    <w:rsid w:val="001D0644"/>
    <w:rsid w:val="001D072D"/>
    <w:rsid w:val="001D1C40"/>
    <w:rsid w:val="001D24B6"/>
    <w:rsid w:val="001D5F32"/>
    <w:rsid w:val="001D6DDB"/>
    <w:rsid w:val="001D7A25"/>
    <w:rsid w:val="001E0C2B"/>
    <w:rsid w:val="001E11AF"/>
    <w:rsid w:val="001E1D32"/>
    <w:rsid w:val="001E3D26"/>
    <w:rsid w:val="001E571D"/>
    <w:rsid w:val="001E5F21"/>
    <w:rsid w:val="001E6D2B"/>
    <w:rsid w:val="001E6DED"/>
    <w:rsid w:val="001F0927"/>
    <w:rsid w:val="001F1E3E"/>
    <w:rsid w:val="001F5532"/>
    <w:rsid w:val="002019F8"/>
    <w:rsid w:val="00201C52"/>
    <w:rsid w:val="0020374C"/>
    <w:rsid w:val="002052B5"/>
    <w:rsid w:val="00207830"/>
    <w:rsid w:val="00207ABA"/>
    <w:rsid w:val="00212002"/>
    <w:rsid w:val="002143B1"/>
    <w:rsid w:val="00214501"/>
    <w:rsid w:val="002173AC"/>
    <w:rsid w:val="00220F60"/>
    <w:rsid w:val="002256B7"/>
    <w:rsid w:val="00227B11"/>
    <w:rsid w:val="00227CF1"/>
    <w:rsid w:val="002316CA"/>
    <w:rsid w:val="002317C1"/>
    <w:rsid w:val="002321E8"/>
    <w:rsid w:val="00232F47"/>
    <w:rsid w:val="002402CB"/>
    <w:rsid w:val="00240CD2"/>
    <w:rsid w:val="00246F0E"/>
    <w:rsid w:val="00255F3C"/>
    <w:rsid w:val="00256946"/>
    <w:rsid w:val="00261E84"/>
    <w:rsid w:val="00265169"/>
    <w:rsid w:val="00266523"/>
    <w:rsid w:val="00267F13"/>
    <w:rsid w:val="0027008C"/>
    <w:rsid w:val="00272847"/>
    <w:rsid w:val="00273AD9"/>
    <w:rsid w:val="0027492F"/>
    <w:rsid w:val="00275084"/>
    <w:rsid w:val="0028104A"/>
    <w:rsid w:val="00282BA2"/>
    <w:rsid w:val="002905D2"/>
    <w:rsid w:val="0029342C"/>
    <w:rsid w:val="002A07A3"/>
    <w:rsid w:val="002A167B"/>
    <w:rsid w:val="002A335E"/>
    <w:rsid w:val="002B0113"/>
    <w:rsid w:val="002B4369"/>
    <w:rsid w:val="002B4A2E"/>
    <w:rsid w:val="002C0408"/>
    <w:rsid w:val="002C1DEB"/>
    <w:rsid w:val="002C32EA"/>
    <w:rsid w:val="002C3B3F"/>
    <w:rsid w:val="002C48D0"/>
    <w:rsid w:val="002C5E36"/>
    <w:rsid w:val="002C6CCF"/>
    <w:rsid w:val="002D2DB1"/>
    <w:rsid w:val="002D50C1"/>
    <w:rsid w:val="002D6DC8"/>
    <w:rsid w:val="002D787C"/>
    <w:rsid w:val="002E1C1D"/>
    <w:rsid w:val="002E4256"/>
    <w:rsid w:val="002E44F5"/>
    <w:rsid w:val="002F1D86"/>
    <w:rsid w:val="002F4C64"/>
    <w:rsid w:val="002F6073"/>
    <w:rsid w:val="002F7357"/>
    <w:rsid w:val="003015CA"/>
    <w:rsid w:val="003115C0"/>
    <w:rsid w:val="00312691"/>
    <w:rsid w:val="00313F68"/>
    <w:rsid w:val="003144C0"/>
    <w:rsid w:val="00315EFC"/>
    <w:rsid w:val="00316B67"/>
    <w:rsid w:val="00317246"/>
    <w:rsid w:val="003173AD"/>
    <w:rsid w:val="003201CB"/>
    <w:rsid w:val="003203B3"/>
    <w:rsid w:val="00320436"/>
    <w:rsid w:val="003230CA"/>
    <w:rsid w:val="0032383A"/>
    <w:rsid w:val="003271DF"/>
    <w:rsid w:val="003309B4"/>
    <w:rsid w:val="00331A61"/>
    <w:rsid w:val="0033250C"/>
    <w:rsid w:val="00332EF7"/>
    <w:rsid w:val="003414D3"/>
    <w:rsid w:val="00342D6A"/>
    <w:rsid w:val="003434B4"/>
    <w:rsid w:val="00343B69"/>
    <w:rsid w:val="003442C3"/>
    <w:rsid w:val="00346CDC"/>
    <w:rsid w:val="00346FA1"/>
    <w:rsid w:val="00351354"/>
    <w:rsid w:val="00351E48"/>
    <w:rsid w:val="003561D4"/>
    <w:rsid w:val="003603F1"/>
    <w:rsid w:val="00362276"/>
    <w:rsid w:val="00362AE9"/>
    <w:rsid w:val="00364143"/>
    <w:rsid w:val="0037558C"/>
    <w:rsid w:val="00376C42"/>
    <w:rsid w:val="00382805"/>
    <w:rsid w:val="00385B42"/>
    <w:rsid w:val="00386D6C"/>
    <w:rsid w:val="00387EB8"/>
    <w:rsid w:val="003969D3"/>
    <w:rsid w:val="00397A40"/>
    <w:rsid w:val="003A36AE"/>
    <w:rsid w:val="003A3F3A"/>
    <w:rsid w:val="003A410C"/>
    <w:rsid w:val="003A6BD7"/>
    <w:rsid w:val="003B5DD2"/>
    <w:rsid w:val="003C0372"/>
    <w:rsid w:val="003C0998"/>
    <w:rsid w:val="003C1653"/>
    <w:rsid w:val="003C197D"/>
    <w:rsid w:val="003C6414"/>
    <w:rsid w:val="003D16E9"/>
    <w:rsid w:val="003D2AD0"/>
    <w:rsid w:val="003D3EC5"/>
    <w:rsid w:val="003D4252"/>
    <w:rsid w:val="003D7BF5"/>
    <w:rsid w:val="003D7FF3"/>
    <w:rsid w:val="003E55D2"/>
    <w:rsid w:val="003E5799"/>
    <w:rsid w:val="003E7743"/>
    <w:rsid w:val="003E797E"/>
    <w:rsid w:val="003F16BA"/>
    <w:rsid w:val="003F5400"/>
    <w:rsid w:val="003F6887"/>
    <w:rsid w:val="004039D5"/>
    <w:rsid w:val="00406F04"/>
    <w:rsid w:val="00407571"/>
    <w:rsid w:val="00410233"/>
    <w:rsid w:val="00411546"/>
    <w:rsid w:val="004145BA"/>
    <w:rsid w:val="00414D6E"/>
    <w:rsid w:val="004173BB"/>
    <w:rsid w:val="004204CE"/>
    <w:rsid w:val="0042471A"/>
    <w:rsid w:val="00427453"/>
    <w:rsid w:val="0043384B"/>
    <w:rsid w:val="00433F83"/>
    <w:rsid w:val="00434C9C"/>
    <w:rsid w:val="00436C93"/>
    <w:rsid w:val="004376FA"/>
    <w:rsid w:val="00437A14"/>
    <w:rsid w:val="00443DB8"/>
    <w:rsid w:val="0045160D"/>
    <w:rsid w:val="00451C63"/>
    <w:rsid w:val="004530A3"/>
    <w:rsid w:val="004578A8"/>
    <w:rsid w:val="0046083C"/>
    <w:rsid w:val="00462A1C"/>
    <w:rsid w:val="0046327E"/>
    <w:rsid w:val="00466368"/>
    <w:rsid w:val="004663B9"/>
    <w:rsid w:val="00471623"/>
    <w:rsid w:val="004716B8"/>
    <w:rsid w:val="00473358"/>
    <w:rsid w:val="00481E30"/>
    <w:rsid w:val="00482A36"/>
    <w:rsid w:val="00484B2D"/>
    <w:rsid w:val="00484CC0"/>
    <w:rsid w:val="004930CA"/>
    <w:rsid w:val="00493B49"/>
    <w:rsid w:val="00494A8C"/>
    <w:rsid w:val="00496DC7"/>
    <w:rsid w:val="004A3CE1"/>
    <w:rsid w:val="004B05A9"/>
    <w:rsid w:val="004B48AA"/>
    <w:rsid w:val="004B6FB5"/>
    <w:rsid w:val="004B7024"/>
    <w:rsid w:val="004C4F36"/>
    <w:rsid w:val="004C514C"/>
    <w:rsid w:val="004C7FEE"/>
    <w:rsid w:val="004D2B8D"/>
    <w:rsid w:val="004D4A3A"/>
    <w:rsid w:val="004D4BB9"/>
    <w:rsid w:val="004D52FD"/>
    <w:rsid w:val="004E0789"/>
    <w:rsid w:val="004E330E"/>
    <w:rsid w:val="004E5CA9"/>
    <w:rsid w:val="004F2602"/>
    <w:rsid w:val="004F33E9"/>
    <w:rsid w:val="004F4F9D"/>
    <w:rsid w:val="004F6D98"/>
    <w:rsid w:val="00501393"/>
    <w:rsid w:val="00502801"/>
    <w:rsid w:val="0050342E"/>
    <w:rsid w:val="00504F19"/>
    <w:rsid w:val="005068D2"/>
    <w:rsid w:val="00506EAE"/>
    <w:rsid w:val="00510F49"/>
    <w:rsid w:val="00512F5A"/>
    <w:rsid w:val="005130D8"/>
    <w:rsid w:val="00517C21"/>
    <w:rsid w:val="00521DFE"/>
    <w:rsid w:val="0052406E"/>
    <w:rsid w:val="00530FA5"/>
    <w:rsid w:val="00532837"/>
    <w:rsid w:val="005338B3"/>
    <w:rsid w:val="00537867"/>
    <w:rsid w:val="00542D03"/>
    <w:rsid w:val="0054349B"/>
    <w:rsid w:val="00543E65"/>
    <w:rsid w:val="00546D6C"/>
    <w:rsid w:val="0054736E"/>
    <w:rsid w:val="00554E74"/>
    <w:rsid w:val="0055555D"/>
    <w:rsid w:val="00556501"/>
    <w:rsid w:val="005702F7"/>
    <w:rsid w:val="0057053E"/>
    <w:rsid w:val="0057265C"/>
    <w:rsid w:val="00572A6C"/>
    <w:rsid w:val="00577970"/>
    <w:rsid w:val="00577C9E"/>
    <w:rsid w:val="00581406"/>
    <w:rsid w:val="00582497"/>
    <w:rsid w:val="00582624"/>
    <w:rsid w:val="00582FD9"/>
    <w:rsid w:val="00583C46"/>
    <w:rsid w:val="005848F1"/>
    <w:rsid w:val="00584C50"/>
    <w:rsid w:val="00585A0B"/>
    <w:rsid w:val="005873E6"/>
    <w:rsid w:val="00591EB0"/>
    <w:rsid w:val="00593153"/>
    <w:rsid w:val="005A19E1"/>
    <w:rsid w:val="005A3CC1"/>
    <w:rsid w:val="005B06B4"/>
    <w:rsid w:val="005B189B"/>
    <w:rsid w:val="005B1B28"/>
    <w:rsid w:val="005B23B2"/>
    <w:rsid w:val="005B2D40"/>
    <w:rsid w:val="005B4B8E"/>
    <w:rsid w:val="005B5A89"/>
    <w:rsid w:val="005C39C1"/>
    <w:rsid w:val="005C3A05"/>
    <w:rsid w:val="005C591D"/>
    <w:rsid w:val="005D380D"/>
    <w:rsid w:val="005D4BDE"/>
    <w:rsid w:val="005D7CFB"/>
    <w:rsid w:val="005E0D68"/>
    <w:rsid w:val="005E11D9"/>
    <w:rsid w:val="005E2304"/>
    <w:rsid w:val="005E6B5F"/>
    <w:rsid w:val="005F030F"/>
    <w:rsid w:val="005F09DA"/>
    <w:rsid w:val="005F32A1"/>
    <w:rsid w:val="005F60F3"/>
    <w:rsid w:val="00600C1B"/>
    <w:rsid w:val="00603665"/>
    <w:rsid w:val="00604588"/>
    <w:rsid w:val="006077D1"/>
    <w:rsid w:val="00616D76"/>
    <w:rsid w:val="00620230"/>
    <w:rsid w:val="00620596"/>
    <w:rsid w:val="006238F9"/>
    <w:rsid w:val="006247B8"/>
    <w:rsid w:val="00630619"/>
    <w:rsid w:val="0063066A"/>
    <w:rsid w:val="006321E6"/>
    <w:rsid w:val="00632E35"/>
    <w:rsid w:val="00632E9A"/>
    <w:rsid w:val="00634773"/>
    <w:rsid w:val="00641402"/>
    <w:rsid w:val="00642197"/>
    <w:rsid w:val="006434B0"/>
    <w:rsid w:val="00645637"/>
    <w:rsid w:val="006477E7"/>
    <w:rsid w:val="006516AD"/>
    <w:rsid w:val="00655DDF"/>
    <w:rsid w:val="00656381"/>
    <w:rsid w:val="006576F4"/>
    <w:rsid w:val="00657BAD"/>
    <w:rsid w:val="00662CD4"/>
    <w:rsid w:val="0067035C"/>
    <w:rsid w:val="0067241E"/>
    <w:rsid w:val="006734E3"/>
    <w:rsid w:val="0067459F"/>
    <w:rsid w:val="00674D22"/>
    <w:rsid w:val="00675BF4"/>
    <w:rsid w:val="00681A55"/>
    <w:rsid w:val="00682CD0"/>
    <w:rsid w:val="0068305C"/>
    <w:rsid w:val="00683E86"/>
    <w:rsid w:val="00684C5B"/>
    <w:rsid w:val="006854F5"/>
    <w:rsid w:val="006876DB"/>
    <w:rsid w:val="00687CB3"/>
    <w:rsid w:val="00690B81"/>
    <w:rsid w:val="00694995"/>
    <w:rsid w:val="00694A5B"/>
    <w:rsid w:val="006A0411"/>
    <w:rsid w:val="006A181A"/>
    <w:rsid w:val="006A2F8F"/>
    <w:rsid w:val="006A7A30"/>
    <w:rsid w:val="006B365D"/>
    <w:rsid w:val="006B3EDE"/>
    <w:rsid w:val="006B78B3"/>
    <w:rsid w:val="006B7AE0"/>
    <w:rsid w:val="006B7C38"/>
    <w:rsid w:val="006B7EF5"/>
    <w:rsid w:val="006C0F81"/>
    <w:rsid w:val="006C2BCE"/>
    <w:rsid w:val="006C510A"/>
    <w:rsid w:val="006C6AF0"/>
    <w:rsid w:val="006D15C2"/>
    <w:rsid w:val="006D275F"/>
    <w:rsid w:val="006D368C"/>
    <w:rsid w:val="006D3EA0"/>
    <w:rsid w:val="006E3FDC"/>
    <w:rsid w:val="006E542B"/>
    <w:rsid w:val="006E772D"/>
    <w:rsid w:val="006F3915"/>
    <w:rsid w:val="006F3F95"/>
    <w:rsid w:val="006F5490"/>
    <w:rsid w:val="007062AA"/>
    <w:rsid w:val="007104F1"/>
    <w:rsid w:val="0071206D"/>
    <w:rsid w:val="00712F56"/>
    <w:rsid w:val="00713588"/>
    <w:rsid w:val="00716288"/>
    <w:rsid w:val="00716873"/>
    <w:rsid w:val="00725456"/>
    <w:rsid w:val="00727BC7"/>
    <w:rsid w:val="00730269"/>
    <w:rsid w:val="00730E22"/>
    <w:rsid w:val="007341B4"/>
    <w:rsid w:val="00742675"/>
    <w:rsid w:val="00745FBF"/>
    <w:rsid w:val="007468BF"/>
    <w:rsid w:val="00754379"/>
    <w:rsid w:val="007570D0"/>
    <w:rsid w:val="00762805"/>
    <w:rsid w:val="00763BBD"/>
    <w:rsid w:val="00765AB5"/>
    <w:rsid w:val="00766D0B"/>
    <w:rsid w:val="00767297"/>
    <w:rsid w:val="0077528E"/>
    <w:rsid w:val="00776AC8"/>
    <w:rsid w:val="00782CC6"/>
    <w:rsid w:val="00783CFE"/>
    <w:rsid w:val="00784A9A"/>
    <w:rsid w:val="0078770A"/>
    <w:rsid w:val="0078790F"/>
    <w:rsid w:val="00790492"/>
    <w:rsid w:val="00792AE6"/>
    <w:rsid w:val="007960FE"/>
    <w:rsid w:val="00796625"/>
    <w:rsid w:val="00796A73"/>
    <w:rsid w:val="007A0492"/>
    <w:rsid w:val="007A3A91"/>
    <w:rsid w:val="007A5627"/>
    <w:rsid w:val="007A6A94"/>
    <w:rsid w:val="007B205E"/>
    <w:rsid w:val="007B3A2A"/>
    <w:rsid w:val="007B4AED"/>
    <w:rsid w:val="007B52C4"/>
    <w:rsid w:val="007C2E48"/>
    <w:rsid w:val="007C49E9"/>
    <w:rsid w:val="007C4B3A"/>
    <w:rsid w:val="007C6863"/>
    <w:rsid w:val="007D16F2"/>
    <w:rsid w:val="007D1C9B"/>
    <w:rsid w:val="007D25C8"/>
    <w:rsid w:val="007D2F03"/>
    <w:rsid w:val="007D4A9C"/>
    <w:rsid w:val="007D4F19"/>
    <w:rsid w:val="007D682F"/>
    <w:rsid w:val="007D718F"/>
    <w:rsid w:val="007E2E36"/>
    <w:rsid w:val="007E4B19"/>
    <w:rsid w:val="007E5D89"/>
    <w:rsid w:val="007E7024"/>
    <w:rsid w:val="007E7EA6"/>
    <w:rsid w:val="007F0044"/>
    <w:rsid w:val="007F089E"/>
    <w:rsid w:val="007F0C3D"/>
    <w:rsid w:val="007F11D8"/>
    <w:rsid w:val="007F3615"/>
    <w:rsid w:val="007F3DF2"/>
    <w:rsid w:val="007F57F6"/>
    <w:rsid w:val="007F792C"/>
    <w:rsid w:val="0080479D"/>
    <w:rsid w:val="00805A6E"/>
    <w:rsid w:val="00806738"/>
    <w:rsid w:val="0080709D"/>
    <w:rsid w:val="00810F8A"/>
    <w:rsid w:val="0081277F"/>
    <w:rsid w:val="00813828"/>
    <w:rsid w:val="00825D86"/>
    <w:rsid w:val="008274EE"/>
    <w:rsid w:val="00831DE7"/>
    <w:rsid w:val="00833836"/>
    <w:rsid w:val="00837FF5"/>
    <w:rsid w:val="00840D0C"/>
    <w:rsid w:val="00841A6F"/>
    <w:rsid w:val="00842527"/>
    <w:rsid w:val="00847FDB"/>
    <w:rsid w:val="008522D6"/>
    <w:rsid w:val="008531F5"/>
    <w:rsid w:val="008547FD"/>
    <w:rsid w:val="00855EBA"/>
    <w:rsid w:val="00857FBF"/>
    <w:rsid w:val="008632EA"/>
    <w:rsid w:val="00864F62"/>
    <w:rsid w:val="00876438"/>
    <w:rsid w:val="008766AD"/>
    <w:rsid w:val="0088050C"/>
    <w:rsid w:val="00886E46"/>
    <w:rsid w:val="00886EF0"/>
    <w:rsid w:val="008877BC"/>
    <w:rsid w:val="00891226"/>
    <w:rsid w:val="00892CDA"/>
    <w:rsid w:val="00893341"/>
    <w:rsid w:val="0089424A"/>
    <w:rsid w:val="008A0726"/>
    <w:rsid w:val="008A1E34"/>
    <w:rsid w:val="008A2800"/>
    <w:rsid w:val="008A36BC"/>
    <w:rsid w:val="008A54B7"/>
    <w:rsid w:val="008A5AFA"/>
    <w:rsid w:val="008A788C"/>
    <w:rsid w:val="008B72CB"/>
    <w:rsid w:val="008C6572"/>
    <w:rsid w:val="008D0308"/>
    <w:rsid w:val="008D1D6C"/>
    <w:rsid w:val="008D2E69"/>
    <w:rsid w:val="008D3258"/>
    <w:rsid w:val="008D4605"/>
    <w:rsid w:val="008D5A95"/>
    <w:rsid w:val="008F10F5"/>
    <w:rsid w:val="008F2890"/>
    <w:rsid w:val="008F416F"/>
    <w:rsid w:val="008F689D"/>
    <w:rsid w:val="00900436"/>
    <w:rsid w:val="00907BB4"/>
    <w:rsid w:val="00910BF0"/>
    <w:rsid w:val="00911133"/>
    <w:rsid w:val="0091490D"/>
    <w:rsid w:val="00915131"/>
    <w:rsid w:val="00915D6C"/>
    <w:rsid w:val="0092686B"/>
    <w:rsid w:val="00930072"/>
    <w:rsid w:val="00930C97"/>
    <w:rsid w:val="00933D0F"/>
    <w:rsid w:val="009352B8"/>
    <w:rsid w:val="00937F2B"/>
    <w:rsid w:val="00941C2F"/>
    <w:rsid w:val="00942FC4"/>
    <w:rsid w:val="00944472"/>
    <w:rsid w:val="00945B1E"/>
    <w:rsid w:val="00946A7F"/>
    <w:rsid w:val="0095216D"/>
    <w:rsid w:val="009548B0"/>
    <w:rsid w:val="00957E55"/>
    <w:rsid w:val="00961775"/>
    <w:rsid w:val="00961EEE"/>
    <w:rsid w:val="00962074"/>
    <w:rsid w:val="0097207D"/>
    <w:rsid w:val="009725D6"/>
    <w:rsid w:val="00972E1C"/>
    <w:rsid w:val="0097300D"/>
    <w:rsid w:val="00977C95"/>
    <w:rsid w:val="009804C4"/>
    <w:rsid w:val="009804DF"/>
    <w:rsid w:val="0098285F"/>
    <w:rsid w:val="00986A92"/>
    <w:rsid w:val="00991322"/>
    <w:rsid w:val="00993751"/>
    <w:rsid w:val="0099444F"/>
    <w:rsid w:val="009950A4"/>
    <w:rsid w:val="009A15A0"/>
    <w:rsid w:val="009A407B"/>
    <w:rsid w:val="009A43C5"/>
    <w:rsid w:val="009B11EA"/>
    <w:rsid w:val="009B236A"/>
    <w:rsid w:val="009B5579"/>
    <w:rsid w:val="009B5AD2"/>
    <w:rsid w:val="009B5FE7"/>
    <w:rsid w:val="009B6A23"/>
    <w:rsid w:val="009C0DFE"/>
    <w:rsid w:val="009C38CF"/>
    <w:rsid w:val="009C69F9"/>
    <w:rsid w:val="009C6A1C"/>
    <w:rsid w:val="009D233A"/>
    <w:rsid w:val="009D38D9"/>
    <w:rsid w:val="009D57E5"/>
    <w:rsid w:val="009D5A27"/>
    <w:rsid w:val="009E1E98"/>
    <w:rsid w:val="009E2441"/>
    <w:rsid w:val="009E2ACE"/>
    <w:rsid w:val="009E76A6"/>
    <w:rsid w:val="009E7F60"/>
    <w:rsid w:val="009F1B6C"/>
    <w:rsid w:val="00A012F1"/>
    <w:rsid w:val="00A01461"/>
    <w:rsid w:val="00A01D1D"/>
    <w:rsid w:val="00A069F6"/>
    <w:rsid w:val="00A21EA3"/>
    <w:rsid w:val="00A26C86"/>
    <w:rsid w:val="00A30272"/>
    <w:rsid w:val="00A30D9E"/>
    <w:rsid w:val="00A31E1E"/>
    <w:rsid w:val="00A37AD3"/>
    <w:rsid w:val="00A40344"/>
    <w:rsid w:val="00A41133"/>
    <w:rsid w:val="00A4185F"/>
    <w:rsid w:val="00A42679"/>
    <w:rsid w:val="00A433F3"/>
    <w:rsid w:val="00A46201"/>
    <w:rsid w:val="00A466FD"/>
    <w:rsid w:val="00A53F8A"/>
    <w:rsid w:val="00A55484"/>
    <w:rsid w:val="00A55F12"/>
    <w:rsid w:val="00A56A56"/>
    <w:rsid w:val="00A57F20"/>
    <w:rsid w:val="00A606E9"/>
    <w:rsid w:val="00A62A02"/>
    <w:rsid w:val="00A63252"/>
    <w:rsid w:val="00A66A00"/>
    <w:rsid w:val="00A710DF"/>
    <w:rsid w:val="00A71FB0"/>
    <w:rsid w:val="00A731A7"/>
    <w:rsid w:val="00A73316"/>
    <w:rsid w:val="00A73AE4"/>
    <w:rsid w:val="00A8131C"/>
    <w:rsid w:val="00A81823"/>
    <w:rsid w:val="00A82811"/>
    <w:rsid w:val="00A83ED7"/>
    <w:rsid w:val="00A85A50"/>
    <w:rsid w:val="00A85D4F"/>
    <w:rsid w:val="00A86C98"/>
    <w:rsid w:val="00A92CA4"/>
    <w:rsid w:val="00A93C73"/>
    <w:rsid w:val="00A969DC"/>
    <w:rsid w:val="00AA1420"/>
    <w:rsid w:val="00AA4493"/>
    <w:rsid w:val="00AB0C43"/>
    <w:rsid w:val="00AB1036"/>
    <w:rsid w:val="00AB15AB"/>
    <w:rsid w:val="00AB63BA"/>
    <w:rsid w:val="00AB6CC4"/>
    <w:rsid w:val="00AC19E0"/>
    <w:rsid w:val="00AC64CA"/>
    <w:rsid w:val="00AD017D"/>
    <w:rsid w:val="00AD0891"/>
    <w:rsid w:val="00AD27CC"/>
    <w:rsid w:val="00AE475B"/>
    <w:rsid w:val="00B0038C"/>
    <w:rsid w:val="00B02EC3"/>
    <w:rsid w:val="00B056DC"/>
    <w:rsid w:val="00B05D1F"/>
    <w:rsid w:val="00B06C14"/>
    <w:rsid w:val="00B106FF"/>
    <w:rsid w:val="00B11DB8"/>
    <w:rsid w:val="00B13C0B"/>
    <w:rsid w:val="00B16ED8"/>
    <w:rsid w:val="00B17B96"/>
    <w:rsid w:val="00B21D5F"/>
    <w:rsid w:val="00B27DD6"/>
    <w:rsid w:val="00B30522"/>
    <w:rsid w:val="00B30A0D"/>
    <w:rsid w:val="00B349D7"/>
    <w:rsid w:val="00B36C02"/>
    <w:rsid w:val="00B47D29"/>
    <w:rsid w:val="00B51A33"/>
    <w:rsid w:val="00B53F68"/>
    <w:rsid w:val="00B60B31"/>
    <w:rsid w:val="00B61DEE"/>
    <w:rsid w:val="00B671A6"/>
    <w:rsid w:val="00B74C93"/>
    <w:rsid w:val="00B81334"/>
    <w:rsid w:val="00B81FB5"/>
    <w:rsid w:val="00B86679"/>
    <w:rsid w:val="00B86C64"/>
    <w:rsid w:val="00B917EE"/>
    <w:rsid w:val="00B919D5"/>
    <w:rsid w:val="00B9245F"/>
    <w:rsid w:val="00B94CE9"/>
    <w:rsid w:val="00B95DC2"/>
    <w:rsid w:val="00BA2F55"/>
    <w:rsid w:val="00BB0B74"/>
    <w:rsid w:val="00BB2B42"/>
    <w:rsid w:val="00BB2B63"/>
    <w:rsid w:val="00BB319B"/>
    <w:rsid w:val="00BB3728"/>
    <w:rsid w:val="00BB4451"/>
    <w:rsid w:val="00BC0C16"/>
    <w:rsid w:val="00BC2983"/>
    <w:rsid w:val="00BC51D8"/>
    <w:rsid w:val="00BD1555"/>
    <w:rsid w:val="00BD3729"/>
    <w:rsid w:val="00BD58B8"/>
    <w:rsid w:val="00BD65DC"/>
    <w:rsid w:val="00BE3560"/>
    <w:rsid w:val="00BE4B85"/>
    <w:rsid w:val="00BE5635"/>
    <w:rsid w:val="00BE62FE"/>
    <w:rsid w:val="00BE749A"/>
    <w:rsid w:val="00BF2BA2"/>
    <w:rsid w:val="00BF65A4"/>
    <w:rsid w:val="00C04CD1"/>
    <w:rsid w:val="00C074F7"/>
    <w:rsid w:val="00C12E66"/>
    <w:rsid w:val="00C13782"/>
    <w:rsid w:val="00C1487E"/>
    <w:rsid w:val="00C14B24"/>
    <w:rsid w:val="00C15734"/>
    <w:rsid w:val="00C17F01"/>
    <w:rsid w:val="00C2042C"/>
    <w:rsid w:val="00C222AF"/>
    <w:rsid w:val="00C23A3E"/>
    <w:rsid w:val="00C32313"/>
    <w:rsid w:val="00C329A3"/>
    <w:rsid w:val="00C32DB5"/>
    <w:rsid w:val="00C34476"/>
    <w:rsid w:val="00C34523"/>
    <w:rsid w:val="00C354AA"/>
    <w:rsid w:val="00C364C4"/>
    <w:rsid w:val="00C37ECD"/>
    <w:rsid w:val="00C44E50"/>
    <w:rsid w:val="00C46402"/>
    <w:rsid w:val="00C50666"/>
    <w:rsid w:val="00C50FD1"/>
    <w:rsid w:val="00C55DE3"/>
    <w:rsid w:val="00C61C1F"/>
    <w:rsid w:val="00C63790"/>
    <w:rsid w:val="00C64C00"/>
    <w:rsid w:val="00C659AF"/>
    <w:rsid w:val="00C75556"/>
    <w:rsid w:val="00C75A78"/>
    <w:rsid w:val="00C81D0A"/>
    <w:rsid w:val="00C82351"/>
    <w:rsid w:val="00C82FBA"/>
    <w:rsid w:val="00C83DC2"/>
    <w:rsid w:val="00C8434A"/>
    <w:rsid w:val="00C86EF6"/>
    <w:rsid w:val="00C92ADE"/>
    <w:rsid w:val="00C94F93"/>
    <w:rsid w:val="00C95A58"/>
    <w:rsid w:val="00C96556"/>
    <w:rsid w:val="00C96CDA"/>
    <w:rsid w:val="00CA1567"/>
    <w:rsid w:val="00CA3A7D"/>
    <w:rsid w:val="00CA4C4F"/>
    <w:rsid w:val="00CA52A1"/>
    <w:rsid w:val="00CB287C"/>
    <w:rsid w:val="00CB3F2C"/>
    <w:rsid w:val="00CB4923"/>
    <w:rsid w:val="00CB54CB"/>
    <w:rsid w:val="00CC0E8C"/>
    <w:rsid w:val="00CC3120"/>
    <w:rsid w:val="00CC3F02"/>
    <w:rsid w:val="00CC4B3E"/>
    <w:rsid w:val="00CD364E"/>
    <w:rsid w:val="00CD6C53"/>
    <w:rsid w:val="00CE0D08"/>
    <w:rsid w:val="00CE1F6D"/>
    <w:rsid w:val="00CE35E6"/>
    <w:rsid w:val="00CE5E58"/>
    <w:rsid w:val="00CF09EC"/>
    <w:rsid w:val="00CF3344"/>
    <w:rsid w:val="00CF3FA6"/>
    <w:rsid w:val="00CF768C"/>
    <w:rsid w:val="00CF7AA7"/>
    <w:rsid w:val="00D01361"/>
    <w:rsid w:val="00D01C3A"/>
    <w:rsid w:val="00D028C0"/>
    <w:rsid w:val="00D05AC5"/>
    <w:rsid w:val="00D1166E"/>
    <w:rsid w:val="00D11B1E"/>
    <w:rsid w:val="00D1212D"/>
    <w:rsid w:val="00D1436E"/>
    <w:rsid w:val="00D15AFA"/>
    <w:rsid w:val="00D16855"/>
    <w:rsid w:val="00D17EDF"/>
    <w:rsid w:val="00D22220"/>
    <w:rsid w:val="00D22EA7"/>
    <w:rsid w:val="00D234DD"/>
    <w:rsid w:val="00D256BE"/>
    <w:rsid w:val="00D26DD5"/>
    <w:rsid w:val="00D273E1"/>
    <w:rsid w:val="00D327F5"/>
    <w:rsid w:val="00D34275"/>
    <w:rsid w:val="00D403E9"/>
    <w:rsid w:val="00D42C00"/>
    <w:rsid w:val="00D47678"/>
    <w:rsid w:val="00D47B46"/>
    <w:rsid w:val="00D52533"/>
    <w:rsid w:val="00D52C3E"/>
    <w:rsid w:val="00D53CC9"/>
    <w:rsid w:val="00D56A0B"/>
    <w:rsid w:val="00D67AC9"/>
    <w:rsid w:val="00D7006C"/>
    <w:rsid w:val="00D70C85"/>
    <w:rsid w:val="00D7245B"/>
    <w:rsid w:val="00D7297C"/>
    <w:rsid w:val="00D77615"/>
    <w:rsid w:val="00D82923"/>
    <w:rsid w:val="00D85835"/>
    <w:rsid w:val="00D910F6"/>
    <w:rsid w:val="00D931B2"/>
    <w:rsid w:val="00D9721C"/>
    <w:rsid w:val="00D9776F"/>
    <w:rsid w:val="00DA1464"/>
    <w:rsid w:val="00DA751B"/>
    <w:rsid w:val="00DB269C"/>
    <w:rsid w:val="00DB7736"/>
    <w:rsid w:val="00DC1DBD"/>
    <w:rsid w:val="00DD2FF1"/>
    <w:rsid w:val="00DD749B"/>
    <w:rsid w:val="00DE4AA1"/>
    <w:rsid w:val="00DF19F2"/>
    <w:rsid w:val="00DF363E"/>
    <w:rsid w:val="00DF453D"/>
    <w:rsid w:val="00DF5369"/>
    <w:rsid w:val="00DF6B0B"/>
    <w:rsid w:val="00DF6CF9"/>
    <w:rsid w:val="00E01A59"/>
    <w:rsid w:val="00E01ABD"/>
    <w:rsid w:val="00E057C6"/>
    <w:rsid w:val="00E05DF7"/>
    <w:rsid w:val="00E135FD"/>
    <w:rsid w:val="00E17A14"/>
    <w:rsid w:val="00E2275D"/>
    <w:rsid w:val="00E23056"/>
    <w:rsid w:val="00E2484C"/>
    <w:rsid w:val="00E24DA4"/>
    <w:rsid w:val="00E25A92"/>
    <w:rsid w:val="00E30507"/>
    <w:rsid w:val="00E36D7F"/>
    <w:rsid w:val="00E443C6"/>
    <w:rsid w:val="00E47BE7"/>
    <w:rsid w:val="00E5038E"/>
    <w:rsid w:val="00E5410B"/>
    <w:rsid w:val="00E5562F"/>
    <w:rsid w:val="00E659E7"/>
    <w:rsid w:val="00E712B6"/>
    <w:rsid w:val="00E73112"/>
    <w:rsid w:val="00E76270"/>
    <w:rsid w:val="00E81A6B"/>
    <w:rsid w:val="00E85433"/>
    <w:rsid w:val="00E86486"/>
    <w:rsid w:val="00E87083"/>
    <w:rsid w:val="00E911C6"/>
    <w:rsid w:val="00E92655"/>
    <w:rsid w:val="00E93FBC"/>
    <w:rsid w:val="00EA145F"/>
    <w:rsid w:val="00EA1A4A"/>
    <w:rsid w:val="00EA2118"/>
    <w:rsid w:val="00EA302A"/>
    <w:rsid w:val="00EA3288"/>
    <w:rsid w:val="00EA350C"/>
    <w:rsid w:val="00EA4111"/>
    <w:rsid w:val="00EA4CBA"/>
    <w:rsid w:val="00EA6737"/>
    <w:rsid w:val="00EA793B"/>
    <w:rsid w:val="00EB4630"/>
    <w:rsid w:val="00EB540C"/>
    <w:rsid w:val="00EC0103"/>
    <w:rsid w:val="00EC1421"/>
    <w:rsid w:val="00EC21B9"/>
    <w:rsid w:val="00EC2E97"/>
    <w:rsid w:val="00EC304B"/>
    <w:rsid w:val="00ED17AA"/>
    <w:rsid w:val="00ED25CD"/>
    <w:rsid w:val="00ED3261"/>
    <w:rsid w:val="00ED43F0"/>
    <w:rsid w:val="00ED7E93"/>
    <w:rsid w:val="00EE2526"/>
    <w:rsid w:val="00EE2D17"/>
    <w:rsid w:val="00EE5F66"/>
    <w:rsid w:val="00EF01DA"/>
    <w:rsid w:val="00EF03E1"/>
    <w:rsid w:val="00EF384E"/>
    <w:rsid w:val="00EF6A2D"/>
    <w:rsid w:val="00F003C8"/>
    <w:rsid w:val="00F00B6F"/>
    <w:rsid w:val="00F01A46"/>
    <w:rsid w:val="00F073AB"/>
    <w:rsid w:val="00F07443"/>
    <w:rsid w:val="00F10DBE"/>
    <w:rsid w:val="00F12AA1"/>
    <w:rsid w:val="00F141C9"/>
    <w:rsid w:val="00F1646B"/>
    <w:rsid w:val="00F1760B"/>
    <w:rsid w:val="00F22B0D"/>
    <w:rsid w:val="00F249FF"/>
    <w:rsid w:val="00F302CA"/>
    <w:rsid w:val="00F31379"/>
    <w:rsid w:val="00F31E65"/>
    <w:rsid w:val="00F32686"/>
    <w:rsid w:val="00F34CAC"/>
    <w:rsid w:val="00F419B4"/>
    <w:rsid w:val="00F420BA"/>
    <w:rsid w:val="00F53593"/>
    <w:rsid w:val="00F54861"/>
    <w:rsid w:val="00F551EF"/>
    <w:rsid w:val="00F568FF"/>
    <w:rsid w:val="00F63190"/>
    <w:rsid w:val="00F64382"/>
    <w:rsid w:val="00F6652D"/>
    <w:rsid w:val="00F67214"/>
    <w:rsid w:val="00F747A7"/>
    <w:rsid w:val="00F83156"/>
    <w:rsid w:val="00F844A1"/>
    <w:rsid w:val="00F90288"/>
    <w:rsid w:val="00F904C6"/>
    <w:rsid w:val="00F904D8"/>
    <w:rsid w:val="00F915D5"/>
    <w:rsid w:val="00F94EB3"/>
    <w:rsid w:val="00F95A3F"/>
    <w:rsid w:val="00FA5F82"/>
    <w:rsid w:val="00FB0752"/>
    <w:rsid w:val="00FB1DD0"/>
    <w:rsid w:val="00FB226B"/>
    <w:rsid w:val="00FB29AB"/>
    <w:rsid w:val="00FB493B"/>
    <w:rsid w:val="00FB517B"/>
    <w:rsid w:val="00FB559C"/>
    <w:rsid w:val="00FB566E"/>
    <w:rsid w:val="00FC0669"/>
    <w:rsid w:val="00FC0825"/>
    <w:rsid w:val="00FC3498"/>
    <w:rsid w:val="00FC513E"/>
    <w:rsid w:val="00FC7514"/>
    <w:rsid w:val="00FC7988"/>
    <w:rsid w:val="00FD365F"/>
    <w:rsid w:val="00FD60CF"/>
    <w:rsid w:val="00FD6217"/>
    <w:rsid w:val="00FE17C4"/>
    <w:rsid w:val="00FE217C"/>
    <w:rsid w:val="00FE218F"/>
    <w:rsid w:val="00FE33CA"/>
    <w:rsid w:val="00FE509C"/>
    <w:rsid w:val="00FE5317"/>
    <w:rsid w:val="00FE785B"/>
    <w:rsid w:val="00FF2060"/>
    <w:rsid w:val="00FF36E5"/>
    <w:rsid w:val="00FF37FA"/>
    <w:rsid w:val="00FF6D48"/>
    <w:rsid w:val="00FF74C7"/>
    <w:rsid w:val="00FF79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FF513"/>
  <w15:chartTrackingRefBased/>
  <w15:docId w15:val="{2F93241B-E31E-426E-AF60-C58E3BB5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45BA"/>
    <w:pPr>
      <w:jc w:val="both"/>
    </w:pPr>
    <w:rPr>
      <w:sz w:val="22"/>
      <w:szCs w:val="22"/>
      <w:lang w:eastAsia="en-US"/>
    </w:rPr>
  </w:style>
  <w:style w:type="paragraph" w:styleId="Ttulo2">
    <w:name w:val="heading 2"/>
    <w:basedOn w:val="Normal"/>
    <w:link w:val="Ttulo2Car"/>
    <w:uiPriority w:val="9"/>
    <w:qFormat/>
    <w:rsid w:val="002F1D86"/>
    <w:pPr>
      <w:spacing w:before="100" w:beforeAutospacing="1" w:after="100" w:afterAutospacing="1"/>
      <w:jc w:val="left"/>
      <w:outlineLvl w:val="1"/>
    </w:pPr>
    <w:rPr>
      <w:rFonts w:ascii="Times New Roman" w:eastAsia="Times New Roman" w:hAnsi="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36AE"/>
    <w:pPr>
      <w:ind w:left="708"/>
    </w:pPr>
  </w:style>
  <w:style w:type="paragraph" w:styleId="Encabezado">
    <w:name w:val="header"/>
    <w:basedOn w:val="Normal"/>
    <w:link w:val="EncabezadoCar"/>
    <w:uiPriority w:val="99"/>
    <w:unhideWhenUsed/>
    <w:rsid w:val="000135A9"/>
    <w:pPr>
      <w:tabs>
        <w:tab w:val="center" w:pos="4419"/>
        <w:tab w:val="right" w:pos="8838"/>
      </w:tabs>
    </w:pPr>
    <w:rPr>
      <w:lang w:val="x-none"/>
    </w:rPr>
  </w:style>
  <w:style w:type="character" w:customStyle="1" w:styleId="EncabezadoCar">
    <w:name w:val="Encabezado Car"/>
    <w:link w:val="Encabezado"/>
    <w:uiPriority w:val="99"/>
    <w:rsid w:val="000135A9"/>
    <w:rPr>
      <w:sz w:val="22"/>
      <w:szCs w:val="22"/>
      <w:lang w:eastAsia="en-US"/>
    </w:rPr>
  </w:style>
  <w:style w:type="paragraph" w:styleId="Piedepgina">
    <w:name w:val="footer"/>
    <w:basedOn w:val="Normal"/>
    <w:link w:val="PiedepginaCar"/>
    <w:uiPriority w:val="99"/>
    <w:unhideWhenUsed/>
    <w:rsid w:val="000135A9"/>
    <w:pPr>
      <w:tabs>
        <w:tab w:val="center" w:pos="4419"/>
        <w:tab w:val="right" w:pos="8838"/>
      </w:tabs>
    </w:pPr>
    <w:rPr>
      <w:lang w:val="x-none"/>
    </w:rPr>
  </w:style>
  <w:style w:type="character" w:customStyle="1" w:styleId="PiedepginaCar">
    <w:name w:val="Pie de página Car"/>
    <w:link w:val="Piedepgina"/>
    <w:uiPriority w:val="99"/>
    <w:rsid w:val="000135A9"/>
    <w:rPr>
      <w:sz w:val="22"/>
      <w:szCs w:val="22"/>
      <w:lang w:eastAsia="en-US"/>
    </w:rPr>
  </w:style>
  <w:style w:type="paragraph" w:styleId="Textodeglobo">
    <w:name w:val="Balloon Text"/>
    <w:basedOn w:val="Normal"/>
    <w:link w:val="TextodegloboCar"/>
    <w:uiPriority w:val="99"/>
    <w:semiHidden/>
    <w:unhideWhenUsed/>
    <w:rsid w:val="000135A9"/>
    <w:rPr>
      <w:rFonts w:ascii="Tahoma" w:hAnsi="Tahoma"/>
      <w:sz w:val="16"/>
      <w:szCs w:val="16"/>
      <w:lang w:val="x-none"/>
    </w:rPr>
  </w:style>
  <w:style w:type="character" w:customStyle="1" w:styleId="TextodegloboCar">
    <w:name w:val="Texto de globo Car"/>
    <w:link w:val="Textodeglobo"/>
    <w:uiPriority w:val="99"/>
    <w:semiHidden/>
    <w:rsid w:val="000135A9"/>
    <w:rPr>
      <w:rFonts w:ascii="Tahoma" w:hAnsi="Tahoma" w:cs="Tahoma"/>
      <w:sz w:val="16"/>
      <w:szCs w:val="16"/>
      <w:lang w:eastAsia="en-US"/>
    </w:rPr>
  </w:style>
  <w:style w:type="character" w:styleId="Hipervnculo">
    <w:name w:val="Hyperlink"/>
    <w:uiPriority w:val="99"/>
    <w:unhideWhenUsed/>
    <w:rsid w:val="006E3FDC"/>
    <w:rPr>
      <w:color w:val="0000FF"/>
      <w:u w:val="single"/>
    </w:rPr>
  </w:style>
  <w:style w:type="paragraph" w:styleId="Sinespaciado">
    <w:name w:val="No Spacing"/>
    <w:link w:val="SinespaciadoCar"/>
    <w:uiPriority w:val="1"/>
    <w:qFormat/>
    <w:rsid w:val="009E76A6"/>
    <w:rPr>
      <w:sz w:val="22"/>
      <w:szCs w:val="22"/>
      <w:lang w:eastAsia="en-US"/>
    </w:rPr>
  </w:style>
  <w:style w:type="character" w:styleId="Refdecomentario">
    <w:name w:val="annotation reference"/>
    <w:uiPriority w:val="99"/>
    <w:semiHidden/>
    <w:unhideWhenUsed/>
    <w:rsid w:val="00A012F1"/>
    <w:rPr>
      <w:sz w:val="16"/>
      <w:szCs w:val="16"/>
    </w:rPr>
  </w:style>
  <w:style w:type="paragraph" w:styleId="Textocomentario">
    <w:name w:val="annotation text"/>
    <w:basedOn w:val="Normal"/>
    <w:link w:val="TextocomentarioCar"/>
    <w:uiPriority w:val="99"/>
    <w:semiHidden/>
    <w:unhideWhenUsed/>
    <w:rsid w:val="00A012F1"/>
    <w:rPr>
      <w:sz w:val="20"/>
      <w:szCs w:val="20"/>
    </w:rPr>
  </w:style>
  <w:style w:type="character" w:customStyle="1" w:styleId="TextocomentarioCar">
    <w:name w:val="Texto comentario Car"/>
    <w:link w:val="Textocomentario"/>
    <w:uiPriority w:val="99"/>
    <w:semiHidden/>
    <w:rsid w:val="00A012F1"/>
    <w:rPr>
      <w:lang w:eastAsia="en-US"/>
    </w:rPr>
  </w:style>
  <w:style w:type="paragraph" w:styleId="Asuntodelcomentario">
    <w:name w:val="annotation subject"/>
    <w:basedOn w:val="Textocomentario"/>
    <w:next w:val="Textocomentario"/>
    <w:link w:val="AsuntodelcomentarioCar"/>
    <w:uiPriority w:val="99"/>
    <w:semiHidden/>
    <w:unhideWhenUsed/>
    <w:rsid w:val="00A012F1"/>
    <w:rPr>
      <w:b/>
      <w:bCs/>
    </w:rPr>
  </w:style>
  <w:style w:type="character" w:customStyle="1" w:styleId="AsuntodelcomentarioCar">
    <w:name w:val="Asunto del comentario Car"/>
    <w:link w:val="Asuntodelcomentario"/>
    <w:uiPriority w:val="99"/>
    <w:semiHidden/>
    <w:rsid w:val="00A012F1"/>
    <w:rPr>
      <w:b/>
      <w:bCs/>
      <w:lang w:eastAsia="en-US"/>
    </w:rPr>
  </w:style>
  <w:style w:type="paragraph" w:customStyle="1" w:styleId="Textodetabla">
    <w:name w:val="Texto de tabla"/>
    <w:basedOn w:val="Normal"/>
    <w:rsid w:val="00482A36"/>
    <w:pPr>
      <w:tabs>
        <w:tab w:val="left" w:pos="0"/>
      </w:tabs>
      <w:suppressAutoHyphens/>
      <w:overflowPunct w:val="0"/>
      <w:autoSpaceDE w:val="0"/>
      <w:jc w:val="right"/>
      <w:textAlignment w:val="baseline"/>
    </w:pPr>
    <w:rPr>
      <w:rFonts w:ascii="Times New Roman" w:eastAsia="Times New Roman" w:hAnsi="Times New Roman"/>
      <w:color w:val="000000"/>
      <w:sz w:val="20"/>
      <w:szCs w:val="20"/>
      <w:lang w:val="en-US" w:eastAsia="ar-SA"/>
    </w:rPr>
  </w:style>
  <w:style w:type="character" w:customStyle="1" w:styleId="Ttulo2Car">
    <w:name w:val="Título 2 Car"/>
    <w:link w:val="Ttulo2"/>
    <w:uiPriority w:val="9"/>
    <w:rsid w:val="002F1D86"/>
    <w:rPr>
      <w:rFonts w:ascii="Times New Roman" w:eastAsia="Times New Roman" w:hAnsi="Times New Roman"/>
      <w:b/>
      <w:bCs/>
      <w:sz w:val="36"/>
      <w:szCs w:val="36"/>
    </w:rPr>
  </w:style>
  <w:style w:type="character" w:customStyle="1" w:styleId="apple-converted-space">
    <w:name w:val="apple-converted-space"/>
    <w:rsid w:val="002F1D86"/>
  </w:style>
  <w:style w:type="character" w:customStyle="1" w:styleId="unsafesenderemail">
    <w:name w:val="unsafesenderemail"/>
    <w:rsid w:val="002F1D86"/>
  </w:style>
  <w:style w:type="character" w:customStyle="1" w:styleId="Fecha1">
    <w:name w:val="Fecha1"/>
    <w:rsid w:val="002F1D86"/>
  </w:style>
  <w:style w:type="character" w:customStyle="1" w:styleId="SinespaciadoCar">
    <w:name w:val="Sin espaciado Car"/>
    <w:link w:val="Sinespaciado"/>
    <w:uiPriority w:val="1"/>
    <w:locked/>
    <w:rsid w:val="00007492"/>
    <w:rPr>
      <w:sz w:val="22"/>
      <w:szCs w:val="22"/>
      <w:lang w:eastAsia="en-US"/>
    </w:rPr>
  </w:style>
  <w:style w:type="paragraph" w:styleId="Textonotapie">
    <w:name w:val="footnote text"/>
    <w:basedOn w:val="Normal"/>
    <w:link w:val="TextonotapieCar"/>
    <w:uiPriority w:val="99"/>
    <w:semiHidden/>
    <w:unhideWhenUsed/>
    <w:rsid w:val="00282BA2"/>
    <w:rPr>
      <w:sz w:val="20"/>
      <w:szCs w:val="20"/>
    </w:rPr>
  </w:style>
  <w:style w:type="character" w:customStyle="1" w:styleId="TextonotapieCar">
    <w:name w:val="Texto nota pie Car"/>
    <w:link w:val="Textonotapie"/>
    <w:uiPriority w:val="99"/>
    <w:semiHidden/>
    <w:rsid w:val="00282BA2"/>
    <w:rPr>
      <w:lang w:eastAsia="en-US"/>
    </w:rPr>
  </w:style>
  <w:style w:type="character" w:styleId="Refdenotaalpie">
    <w:name w:val="footnote reference"/>
    <w:uiPriority w:val="99"/>
    <w:semiHidden/>
    <w:unhideWhenUsed/>
    <w:rsid w:val="00282BA2"/>
    <w:rPr>
      <w:vertAlign w:val="superscript"/>
    </w:rPr>
  </w:style>
  <w:style w:type="paragraph" w:customStyle="1" w:styleId="xgmail-msolistparagraph">
    <w:name w:val="x_gmail-msolistparagraph"/>
    <w:basedOn w:val="Normal"/>
    <w:rsid w:val="00556501"/>
    <w:pPr>
      <w:spacing w:before="100" w:beforeAutospacing="1" w:after="100" w:afterAutospacing="1"/>
      <w:jc w:val="left"/>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49940">
      <w:bodyDiv w:val="1"/>
      <w:marLeft w:val="0"/>
      <w:marRight w:val="0"/>
      <w:marTop w:val="0"/>
      <w:marBottom w:val="0"/>
      <w:divBdr>
        <w:top w:val="none" w:sz="0" w:space="0" w:color="auto"/>
        <w:left w:val="none" w:sz="0" w:space="0" w:color="auto"/>
        <w:bottom w:val="none" w:sz="0" w:space="0" w:color="auto"/>
        <w:right w:val="none" w:sz="0" w:space="0" w:color="auto"/>
      </w:divBdr>
    </w:div>
    <w:div w:id="849176720">
      <w:bodyDiv w:val="1"/>
      <w:marLeft w:val="0"/>
      <w:marRight w:val="0"/>
      <w:marTop w:val="0"/>
      <w:marBottom w:val="0"/>
      <w:divBdr>
        <w:top w:val="none" w:sz="0" w:space="0" w:color="auto"/>
        <w:left w:val="none" w:sz="0" w:space="0" w:color="auto"/>
        <w:bottom w:val="none" w:sz="0" w:space="0" w:color="auto"/>
        <w:right w:val="none" w:sz="0" w:space="0" w:color="auto"/>
      </w:divBdr>
    </w:div>
    <w:div w:id="888227212">
      <w:bodyDiv w:val="1"/>
      <w:marLeft w:val="0"/>
      <w:marRight w:val="0"/>
      <w:marTop w:val="0"/>
      <w:marBottom w:val="0"/>
      <w:divBdr>
        <w:top w:val="none" w:sz="0" w:space="0" w:color="auto"/>
        <w:left w:val="none" w:sz="0" w:space="0" w:color="auto"/>
        <w:bottom w:val="none" w:sz="0" w:space="0" w:color="auto"/>
        <w:right w:val="none" w:sz="0" w:space="0" w:color="auto"/>
      </w:divBdr>
    </w:div>
    <w:div w:id="1090615324">
      <w:bodyDiv w:val="1"/>
      <w:marLeft w:val="0"/>
      <w:marRight w:val="0"/>
      <w:marTop w:val="0"/>
      <w:marBottom w:val="0"/>
      <w:divBdr>
        <w:top w:val="none" w:sz="0" w:space="0" w:color="auto"/>
        <w:left w:val="none" w:sz="0" w:space="0" w:color="auto"/>
        <w:bottom w:val="none" w:sz="0" w:space="0" w:color="auto"/>
        <w:right w:val="none" w:sz="0" w:space="0" w:color="auto"/>
      </w:divBdr>
    </w:div>
    <w:div w:id="1257245692">
      <w:bodyDiv w:val="1"/>
      <w:marLeft w:val="0"/>
      <w:marRight w:val="0"/>
      <w:marTop w:val="0"/>
      <w:marBottom w:val="0"/>
      <w:divBdr>
        <w:top w:val="none" w:sz="0" w:space="0" w:color="auto"/>
        <w:left w:val="none" w:sz="0" w:space="0" w:color="auto"/>
        <w:bottom w:val="none" w:sz="0" w:space="0" w:color="auto"/>
        <w:right w:val="none" w:sz="0" w:space="0" w:color="auto"/>
      </w:divBdr>
      <w:divsChild>
        <w:div w:id="407188352">
          <w:marLeft w:val="0"/>
          <w:marRight w:val="0"/>
          <w:marTop w:val="0"/>
          <w:marBottom w:val="0"/>
          <w:divBdr>
            <w:top w:val="none" w:sz="0" w:space="0" w:color="auto"/>
            <w:left w:val="none" w:sz="0" w:space="0" w:color="auto"/>
            <w:bottom w:val="none" w:sz="0" w:space="0" w:color="auto"/>
            <w:right w:val="none" w:sz="0" w:space="0" w:color="auto"/>
          </w:divBdr>
          <w:divsChild>
            <w:div w:id="1214151165">
              <w:marLeft w:val="0"/>
              <w:marRight w:val="0"/>
              <w:marTop w:val="120"/>
              <w:marBottom w:val="0"/>
              <w:divBdr>
                <w:top w:val="none" w:sz="0" w:space="0" w:color="auto"/>
                <w:left w:val="none" w:sz="0" w:space="0" w:color="auto"/>
                <w:bottom w:val="none" w:sz="0" w:space="0" w:color="auto"/>
                <w:right w:val="none" w:sz="0" w:space="0" w:color="auto"/>
              </w:divBdr>
            </w:div>
          </w:divsChild>
        </w:div>
        <w:div w:id="1884558269">
          <w:marLeft w:val="0"/>
          <w:marRight w:val="0"/>
          <w:marTop w:val="0"/>
          <w:marBottom w:val="300"/>
          <w:divBdr>
            <w:top w:val="single" w:sz="6" w:space="0" w:color="CCCCCC"/>
            <w:left w:val="none" w:sz="0" w:space="0" w:color="auto"/>
            <w:bottom w:val="none" w:sz="0" w:space="0" w:color="auto"/>
            <w:right w:val="none" w:sz="0" w:space="0" w:color="auto"/>
          </w:divBdr>
          <w:divsChild>
            <w:div w:id="187135604">
              <w:marLeft w:val="0"/>
              <w:marRight w:val="0"/>
              <w:marTop w:val="0"/>
              <w:marBottom w:val="0"/>
              <w:divBdr>
                <w:top w:val="none" w:sz="0" w:space="0" w:color="auto"/>
                <w:left w:val="none" w:sz="0" w:space="0" w:color="auto"/>
                <w:bottom w:val="none" w:sz="0" w:space="0" w:color="auto"/>
                <w:right w:val="none" w:sz="0" w:space="0" w:color="auto"/>
              </w:divBdr>
              <w:divsChild>
                <w:div w:id="1774931036">
                  <w:marLeft w:val="0"/>
                  <w:marRight w:val="0"/>
                  <w:marTop w:val="0"/>
                  <w:marBottom w:val="0"/>
                  <w:divBdr>
                    <w:top w:val="none" w:sz="0" w:space="0" w:color="auto"/>
                    <w:left w:val="none" w:sz="0" w:space="0" w:color="auto"/>
                    <w:bottom w:val="none" w:sz="0" w:space="0" w:color="auto"/>
                    <w:right w:val="none" w:sz="0" w:space="0" w:color="auto"/>
                  </w:divBdr>
                  <w:divsChild>
                    <w:div w:id="1821574020">
                      <w:marLeft w:val="0"/>
                      <w:marRight w:val="0"/>
                      <w:marTop w:val="0"/>
                      <w:marBottom w:val="0"/>
                      <w:divBdr>
                        <w:top w:val="none" w:sz="0" w:space="0" w:color="auto"/>
                        <w:left w:val="none" w:sz="0" w:space="0" w:color="auto"/>
                        <w:bottom w:val="none" w:sz="0" w:space="0" w:color="auto"/>
                        <w:right w:val="none" w:sz="0" w:space="0" w:color="auto"/>
                      </w:divBdr>
                      <w:divsChild>
                        <w:div w:id="1415206968">
                          <w:marLeft w:val="0"/>
                          <w:marRight w:val="0"/>
                          <w:marTop w:val="0"/>
                          <w:marBottom w:val="0"/>
                          <w:divBdr>
                            <w:top w:val="none" w:sz="0" w:space="0" w:color="auto"/>
                            <w:left w:val="none" w:sz="0" w:space="0" w:color="auto"/>
                            <w:bottom w:val="none" w:sz="0" w:space="0" w:color="auto"/>
                            <w:right w:val="none" w:sz="0" w:space="0" w:color="auto"/>
                          </w:divBdr>
                          <w:divsChild>
                            <w:div w:id="1095396929">
                              <w:marLeft w:val="0"/>
                              <w:marRight w:val="0"/>
                              <w:marTop w:val="0"/>
                              <w:marBottom w:val="0"/>
                              <w:divBdr>
                                <w:top w:val="none" w:sz="0" w:space="0" w:color="auto"/>
                                <w:left w:val="none" w:sz="0" w:space="0" w:color="auto"/>
                                <w:bottom w:val="none" w:sz="0" w:space="0" w:color="auto"/>
                                <w:right w:val="none" w:sz="0" w:space="0" w:color="auto"/>
                              </w:divBdr>
                              <w:divsChild>
                                <w:div w:id="159547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726512">
              <w:marLeft w:val="0"/>
              <w:marRight w:val="0"/>
              <w:marTop w:val="0"/>
              <w:marBottom w:val="0"/>
              <w:divBdr>
                <w:top w:val="none" w:sz="0" w:space="0" w:color="auto"/>
                <w:left w:val="none" w:sz="0" w:space="0" w:color="auto"/>
                <w:bottom w:val="none" w:sz="0" w:space="0" w:color="auto"/>
                <w:right w:val="none" w:sz="0" w:space="0" w:color="auto"/>
              </w:divBdr>
              <w:divsChild>
                <w:div w:id="1485927391">
                  <w:marLeft w:val="0"/>
                  <w:marRight w:val="0"/>
                  <w:marTop w:val="0"/>
                  <w:marBottom w:val="0"/>
                  <w:divBdr>
                    <w:top w:val="none" w:sz="0" w:space="0" w:color="auto"/>
                    <w:left w:val="none" w:sz="0" w:space="0" w:color="auto"/>
                    <w:bottom w:val="none" w:sz="0" w:space="0" w:color="auto"/>
                    <w:right w:val="none" w:sz="0" w:space="0" w:color="auto"/>
                  </w:divBdr>
                  <w:divsChild>
                    <w:div w:id="1329476517">
                      <w:marLeft w:val="0"/>
                      <w:marRight w:val="0"/>
                      <w:marTop w:val="0"/>
                      <w:marBottom w:val="0"/>
                      <w:divBdr>
                        <w:top w:val="none" w:sz="0" w:space="0" w:color="auto"/>
                        <w:left w:val="none" w:sz="0" w:space="0" w:color="auto"/>
                        <w:bottom w:val="none" w:sz="0" w:space="0" w:color="auto"/>
                        <w:right w:val="none" w:sz="0" w:space="0" w:color="auto"/>
                      </w:divBdr>
                      <w:divsChild>
                        <w:div w:id="491406993">
                          <w:marLeft w:val="0"/>
                          <w:marRight w:val="0"/>
                          <w:marTop w:val="0"/>
                          <w:marBottom w:val="0"/>
                          <w:divBdr>
                            <w:top w:val="none" w:sz="0" w:space="0" w:color="auto"/>
                            <w:left w:val="none" w:sz="0" w:space="0" w:color="auto"/>
                            <w:bottom w:val="none" w:sz="0" w:space="0" w:color="auto"/>
                            <w:right w:val="none" w:sz="0" w:space="0" w:color="auto"/>
                          </w:divBdr>
                          <w:divsChild>
                            <w:div w:id="200217075">
                              <w:marLeft w:val="0"/>
                              <w:marRight w:val="0"/>
                              <w:marTop w:val="0"/>
                              <w:marBottom w:val="0"/>
                              <w:divBdr>
                                <w:top w:val="none" w:sz="0" w:space="0" w:color="auto"/>
                                <w:left w:val="none" w:sz="0" w:space="0" w:color="auto"/>
                                <w:bottom w:val="none" w:sz="0" w:space="0" w:color="auto"/>
                                <w:right w:val="none" w:sz="0" w:space="0" w:color="auto"/>
                              </w:divBdr>
                              <w:divsChild>
                                <w:div w:id="1830362448">
                                  <w:marLeft w:val="0"/>
                                  <w:marRight w:val="0"/>
                                  <w:marTop w:val="0"/>
                                  <w:marBottom w:val="0"/>
                                  <w:divBdr>
                                    <w:top w:val="none" w:sz="0" w:space="0" w:color="auto"/>
                                    <w:left w:val="none" w:sz="0" w:space="0" w:color="auto"/>
                                    <w:bottom w:val="none" w:sz="0" w:space="0" w:color="auto"/>
                                    <w:right w:val="none" w:sz="0" w:space="0" w:color="auto"/>
                                  </w:divBdr>
                                  <w:divsChild>
                                    <w:div w:id="331681579">
                                      <w:marLeft w:val="0"/>
                                      <w:marRight w:val="0"/>
                                      <w:marTop w:val="0"/>
                                      <w:marBottom w:val="0"/>
                                      <w:divBdr>
                                        <w:top w:val="none" w:sz="0" w:space="0" w:color="auto"/>
                                        <w:left w:val="none" w:sz="0" w:space="0" w:color="auto"/>
                                        <w:bottom w:val="none" w:sz="0" w:space="0" w:color="auto"/>
                                        <w:right w:val="none" w:sz="0" w:space="0" w:color="auto"/>
                                      </w:divBdr>
                                      <w:divsChild>
                                        <w:div w:id="185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9301">
                              <w:marLeft w:val="0"/>
                              <w:marRight w:val="0"/>
                              <w:marTop w:val="0"/>
                              <w:marBottom w:val="0"/>
                              <w:divBdr>
                                <w:top w:val="none" w:sz="0" w:space="0" w:color="auto"/>
                                <w:left w:val="none" w:sz="0" w:space="0" w:color="auto"/>
                                <w:bottom w:val="none" w:sz="0" w:space="0" w:color="auto"/>
                                <w:right w:val="none" w:sz="0" w:space="0" w:color="auto"/>
                              </w:divBdr>
                              <w:divsChild>
                                <w:div w:id="1207178032">
                                  <w:marLeft w:val="1125"/>
                                  <w:marRight w:val="0"/>
                                  <w:marTop w:val="0"/>
                                  <w:marBottom w:val="0"/>
                                  <w:divBdr>
                                    <w:top w:val="none" w:sz="0" w:space="0" w:color="auto"/>
                                    <w:left w:val="none" w:sz="0" w:space="0" w:color="auto"/>
                                    <w:bottom w:val="none" w:sz="0" w:space="0" w:color="auto"/>
                                    <w:right w:val="none" w:sz="0" w:space="0" w:color="auto"/>
                                  </w:divBdr>
                                  <w:divsChild>
                                    <w:div w:id="641887835">
                                      <w:marLeft w:val="0"/>
                                      <w:marRight w:val="0"/>
                                      <w:marTop w:val="0"/>
                                      <w:marBottom w:val="0"/>
                                      <w:divBdr>
                                        <w:top w:val="none" w:sz="0" w:space="0" w:color="auto"/>
                                        <w:left w:val="none" w:sz="0" w:space="0" w:color="auto"/>
                                        <w:bottom w:val="none" w:sz="0" w:space="0" w:color="auto"/>
                                        <w:right w:val="none" w:sz="0" w:space="0" w:color="auto"/>
                                      </w:divBdr>
                                      <w:divsChild>
                                        <w:div w:id="1653211968">
                                          <w:marLeft w:val="0"/>
                                          <w:marRight w:val="0"/>
                                          <w:marTop w:val="0"/>
                                          <w:marBottom w:val="0"/>
                                          <w:divBdr>
                                            <w:top w:val="none" w:sz="0" w:space="0" w:color="auto"/>
                                            <w:left w:val="none" w:sz="0" w:space="0" w:color="auto"/>
                                            <w:bottom w:val="none" w:sz="0" w:space="0" w:color="auto"/>
                                            <w:right w:val="none" w:sz="0" w:space="0" w:color="auto"/>
                                          </w:divBdr>
                                          <w:divsChild>
                                            <w:div w:id="881637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93392469">
                                      <w:marLeft w:val="0"/>
                                      <w:marRight w:val="0"/>
                                      <w:marTop w:val="75"/>
                                      <w:marBottom w:val="0"/>
                                      <w:divBdr>
                                        <w:top w:val="none" w:sz="0" w:space="0" w:color="auto"/>
                                        <w:left w:val="none" w:sz="0" w:space="0" w:color="auto"/>
                                        <w:bottom w:val="none" w:sz="0" w:space="0" w:color="auto"/>
                                        <w:right w:val="none" w:sz="0" w:space="0" w:color="auto"/>
                                      </w:divBdr>
                                      <w:divsChild>
                                        <w:div w:id="2064285300">
                                          <w:marLeft w:val="0"/>
                                          <w:marRight w:val="0"/>
                                          <w:marTop w:val="0"/>
                                          <w:marBottom w:val="0"/>
                                          <w:divBdr>
                                            <w:top w:val="none" w:sz="0" w:space="0" w:color="auto"/>
                                            <w:left w:val="none" w:sz="0" w:space="0" w:color="auto"/>
                                            <w:bottom w:val="none" w:sz="0" w:space="0" w:color="auto"/>
                                            <w:right w:val="none" w:sz="0" w:space="0" w:color="auto"/>
                                          </w:divBdr>
                                          <w:divsChild>
                                            <w:div w:id="683167202">
                                              <w:marLeft w:val="0"/>
                                              <w:marRight w:val="0"/>
                                              <w:marTop w:val="60"/>
                                              <w:marBottom w:val="15"/>
                                              <w:divBdr>
                                                <w:top w:val="none" w:sz="0" w:space="0" w:color="auto"/>
                                                <w:left w:val="none" w:sz="0" w:space="0" w:color="auto"/>
                                                <w:bottom w:val="none" w:sz="0" w:space="0" w:color="auto"/>
                                                <w:right w:val="none" w:sz="0" w:space="0" w:color="auto"/>
                                              </w:divBdr>
                                              <w:divsChild>
                                                <w:div w:id="2779231">
                                                  <w:marLeft w:val="0"/>
                                                  <w:marRight w:val="0"/>
                                                  <w:marTop w:val="0"/>
                                                  <w:marBottom w:val="0"/>
                                                  <w:divBdr>
                                                    <w:top w:val="none" w:sz="0" w:space="0" w:color="auto"/>
                                                    <w:left w:val="none" w:sz="0" w:space="0" w:color="auto"/>
                                                    <w:bottom w:val="none" w:sz="0" w:space="0" w:color="auto"/>
                                                    <w:right w:val="none" w:sz="0" w:space="0" w:color="auto"/>
                                                  </w:divBdr>
                                                </w:div>
                                              </w:divsChild>
                                            </w:div>
                                            <w:div w:id="1234313514">
                                              <w:marLeft w:val="0"/>
                                              <w:marRight w:val="0"/>
                                              <w:marTop w:val="0"/>
                                              <w:marBottom w:val="0"/>
                                              <w:divBdr>
                                                <w:top w:val="none" w:sz="0" w:space="0" w:color="auto"/>
                                                <w:left w:val="none" w:sz="0" w:space="0" w:color="auto"/>
                                                <w:bottom w:val="none" w:sz="0" w:space="0" w:color="auto"/>
                                                <w:right w:val="none" w:sz="0" w:space="0" w:color="auto"/>
                                              </w:divBdr>
                                            </w:div>
                                            <w:div w:id="1600718324">
                                              <w:marLeft w:val="0"/>
                                              <w:marRight w:val="0"/>
                                              <w:marTop w:val="0"/>
                                              <w:marBottom w:val="0"/>
                                              <w:divBdr>
                                                <w:top w:val="none" w:sz="0" w:space="0" w:color="auto"/>
                                                <w:left w:val="none" w:sz="0" w:space="0" w:color="auto"/>
                                                <w:bottom w:val="none" w:sz="0" w:space="0" w:color="auto"/>
                                                <w:right w:val="none" w:sz="0" w:space="0" w:color="auto"/>
                                              </w:divBdr>
                                            </w:div>
                                            <w:div w:id="16494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423941">
      <w:bodyDiv w:val="1"/>
      <w:marLeft w:val="0"/>
      <w:marRight w:val="0"/>
      <w:marTop w:val="0"/>
      <w:marBottom w:val="0"/>
      <w:divBdr>
        <w:top w:val="none" w:sz="0" w:space="0" w:color="auto"/>
        <w:left w:val="none" w:sz="0" w:space="0" w:color="auto"/>
        <w:bottom w:val="none" w:sz="0" w:space="0" w:color="auto"/>
        <w:right w:val="none" w:sz="0" w:space="0" w:color="auto"/>
      </w:divBdr>
    </w:div>
    <w:div w:id="1511025803">
      <w:bodyDiv w:val="1"/>
      <w:marLeft w:val="0"/>
      <w:marRight w:val="0"/>
      <w:marTop w:val="0"/>
      <w:marBottom w:val="0"/>
      <w:divBdr>
        <w:top w:val="none" w:sz="0" w:space="0" w:color="auto"/>
        <w:left w:val="none" w:sz="0" w:space="0" w:color="auto"/>
        <w:bottom w:val="none" w:sz="0" w:space="0" w:color="auto"/>
        <w:right w:val="none" w:sz="0" w:space="0" w:color="auto"/>
      </w:divBdr>
    </w:div>
    <w:div w:id="1797677544">
      <w:bodyDiv w:val="1"/>
      <w:marLeft w:val="0"/>
      <w:marRight w:val="0"/>
      <w:marTop w:val="0"/>
      <w:marBottom w:val="0"/>
      <w:divBdr>
        <w:top w:val="none" w:sz="0" w:space="0" w:color="auto"/>
        <w:left w:val="none" w:sz="0" w:space="0" w:color="auto"/>
        <w:bottom w:val="none" w:sz="0" w:space="0" w:color="auto"/>
        <w:right w:val="none" w:sz="0" w:space="0" w:color="auto"/>
      </w:divBdr>
    </w:div>
    <w:div w:id="1808742281">
      <w:bodyDiv w:val="1"/>
      <w:marLeft w:val="0"/>
      <w:marRight w:val="0"/>
      <w:marTop w:val="0"/>
      <w:marBottom w:val="0"/>
      <w:divBdr>
        <w:top w:val="none" w:sz="0" w:space="0" w:color="auto"/>
        <w:left w:val="none" w:sz="0" w:space="0" w:color="auto"/>
        <w:bottom w:val="none" w:sz="0" w:space="0" w:color="auto"/>
        <w:right w:val="none" w:sz="0" w:space="0" w:color="auto"/>
      </w:divBdr>
    </w:div>
    <w:div w:id="192086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ascontrol.org" TargetMode="External"/><Relationship Id="rId2" Type="http://schemas.openxmlformats.org/officeDocument/2006/relationships/hyperlink" Target="mailto:ascontrol.jdn@gmail.com" TargetMode="External"/><Relationship Id="rId1" Type="http://schemas.openxmlformats.org/officeDocument/2006/relationships/hyperlink" Target="mailto:ascontrol@contraloriagen.gov.co"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8E08B-811B-4648-A11B-B39F81BD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4890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EQUIPO</Company>
  <LinksUpToDate>false</LinksUpToDate>
  <CharactersWithSpaces>5768</CharactersWithSpaces>
  <SharedDoc>false</SharedDoc>
  <HLinks>
    <vt:vector size="36" baseType="variant">
      <vt:variant>
        <vt:i4>2818172</vt:i4>
      </vt:variant>
      <vt:variant>
        <vt:i4>6</vt:i4>
      </vt:variant>
      <vt:variant>
        <vt:i4>0</vt:i4>
      </vt:variant>
      <vt:variant>
        <vt:i4>5</vt:i4>
      </vt:variant>
      <vt:variant>
        <vt:lpwstr>https://www.mintrabajo.gov.co/documents/20147/0/Circular+0021.pdf/8049a852-e8b0-b5e7-05d3-8da3943c0879?t=1584464523596</vt:lpwstr>
      </vt:variant>
      <vt:variant>
        <vt:lpwstr/>
      </vt:variant>
      <vt:variant>
        <vt:i4>589915</vt:i4>
      </vt:variant>
      <vt:variant>
        <vt:i4>3</vt:i4>
      </vt:variant>
      <vt:variant>
        <vt:i4>0</vt:i4>
      </vt:variant>
      <vt:variant>
        <vt:i4>5</vt:i4>
      </vt:variant>
      <vt:variant>
        <vt:lpwstr>https://www.contraloria.gov.co/documents/20181/452458/REG-EJE-0064-2020.PDF/f5875fe4-7a39-4b8a-b067-3e0a0d8b5873</vt:lpwstr>
      </vt:variant>
      <vt:variant>
        <vt:lpwstr/>
      </vt:variant>
      <vt:variant>
        <vt:i4>3670048</vt:i4>
      </vt:variant>
      <vt:variant>
        <vt:i4>0</vt:i4>
      </vt:variant>
      <vt:variant>
        <vt:i4>0</vt:i4>
      </vt:variant>
      <vt:variant>
        <vt:i4>5</vt:i4>
      </vt:variant>
      <vt:variant>
        <vt:lpwstr>http://ail.ens.org.co/opinion/estado-minimo-en-tiempo-de-pandemia-limosnas-para-los-mas-pobres/</vt:lpwstr>
      </vt:variant>
      <vt:variant>
        <vt:lpwstr/>
      </vt:variant>
      <vt:variant>
        <vt:i4>5308427</vt:i4>
      </vt:variant>
      <vt:variant>
        <vt:i4>9</vt:i4>
      </vt:variant>
      <vt:variant>
        <vt:i4>0</vt:i4>
      </vt:variant>
      <vt:variant>
        <vt:i4>5</vt:i4>
      </vt:variant>
      <vt:variant>
        <vt:lpwstr>http://www.ascontrol.org/</vt:lpwstr>
      </vt:variant>
      <vt:variant>
        <vt:lpwstr/>
      </vt:variant>
      <vt:variant>
        <vt:i4>7340034</vt:i4>
      </vt:variant>
      <vt:variant>
        <vt:i4>6</vt:i4>
      </vt:variant>
      <vt:variant>
        <vt:i4>0</vt:i4>
      </vt:variant>
      <vt:variant>
        <vt:i4>5</vt:i4>
      </vt:variant>
      <vt:variant>
        <vt:lpwstr>mailto:ascontrol.jdn@gmail.com</vt:lpwstr>
      </vt:variant>
      <vt:variant>
        <vt:lpwstr/>
      </vt:variant>
      <vt:variant>
        <vt:i4>7667722</vt:i4>
      </vt:variant>
      <vt:variant>
        <vt:i4>3</vt:i4>
      </vt:variant>
      <vt:variant>
        <vt:i4>0</vt:i4>
      </vt:variant>
      <vt:variant>
        <vt:i4>5</vt:i4>
      </vt:variant>
      <vt:variant>
        <vt:lpwstr>mailto:ascontrol@contraloriagen.gov.co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Gerencia</dc:creator>
  <cp:keywords/>
  <cp:lastModifiedBy>CARLOS SAAVEDRA</cp:lastModifiedBy>
  <cp:revision>2</cp:revision>
  <cp:lastPrinted>2019-09-17T03:06:00Z</cp:lastPrinted>
  <dcterms:created xsi:type="dcterms:W3CDTF">2020-05-30T23:01:00Z</dcterms:created>
  <dcterms:modified xsi:type="dcterms:W3CDTF">2020-05-30T23:01:00Z</dcterms:modified>
</cp:coreProperties>
</file>